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323" w:lineRule="exact" w:before="90"/>
        <w:ind w:left="6343" w:right="306" w:firstLine="0"/>
        <w:jc w:val="center"/>
        <w:rPr>
          <w:rFonts w:ascii="Franklin Gothic Demi"/>
          <w:b/>
          <w:sz w:val="32"/>
        </w:rPr>
      </w:pPr>
      <w:r>
        <w:rPr>
          <w:rFonts w:ascii="Franklin Gothic Demi"/>
          <w:b/>
          <w:color w:val="231F20"/>
          <w:w w:val="95"/>
          <w:sz w:val="32"/>
        </w:rPr>
        <w:t>PROCEDURES</w:t>
      </w:r>
      <w:r>
        <w:rPr>
          <w:rFonts w:ascii="Franklin Gothic Demi"/>
          <w:b/>
          <w:color w:val="231F20"/>
          <w:spacing w:val="66"/>
          <w:sz w:val="32"/>
        </w:rPr>
        <w:t> </w:t>
      </w:r>
      <w:r>
        <w:rPr>
          <w:rFonts w:ascii="Franklin Gothic Demi"/>
          <w:b/>
          <w:color w:val="231F20"/>
          <w:spacing w:val="-5"/>
          <w:sz w:val="32"/>
        </w:rPr>
        <w:t>FOR</w:t>
      </w:r>
    </w:p>
    <w:p>
      <w:pPr>
        <w:pStyle w:val="Heading1"/>
        <w:spacing w:line="641" w:lineRule="exact"/>
      </w:pPr>
      <w:r>
        <w:rPr>
          <w:color w:val="231F20"/>
        </w:rPr>
        <w:t>FILING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COMPLAINT</w:t>
      </w:r>
    </w:p>
    <w:p>
      <w:pPr>
        <w:pStyle w:val="BodyText"/>
        <w:spacing w:line="223" w:lineRule="auto" w:before="66"/>
        <w:ind w:left="6040" w:right="99"/>
        <w:rPr>
          <w:rFonts w:ascii="Book Antiqua"/>
        </w:rPr>
      </w:pP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following</w:t>
      </w:r>
      <w:r>
        <w:rPr>
          <w:color w:val="231F20"/>
          <w:spacing w:val="-14"/>
        </w:rPr>
        <w:t> </w:t>
      </w:r>
      <w:r>
        <w:rPr>
          <w:color w:val="231F20"/>
        </w:rPr>
        <w:t>procedure</w:t>
      </w:r>
      <w:r>
        <w:rPr>
          <w:color w:val="231F20"/>
          <w:spacing w:val="-15"/>
        </w:rPr>
        <w:t> </w:t>
      </w:r>
      <w:r>
        <w:rPr>
          <w:color w:val="231F20"/>
        </w:rPr>
        <w:t>provides</w:t>
      </w:r>
      <w:r>
        <w:rPr>
          <w:color w:val="231F20"/>
          <w:spacing w:val="-14"/>
        </w:rPr>
        <w:t> </w:t>
      </w:r>
      <w:r>
        <w:rPr>
          <w:color w:val="231F20"/>
        </w:rPr>
        <w:t>for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prompt</w:t>
      </w:r>
      <w:r>
        <w:rPr>
          <w:color w:val="231F20"/>
          <w:spacing w:val="-14"/>
        </w:rPr>
        <w:t> </w:t>
      </w:r>
      <w:r>
        <w:rPr>
          <w:color w:val="231F20"/>
        </w:rPr>
        <w:t>and </w:t>
      </w:r>
      <w:r>
        <w:rPr>
          <w:color w:val="231F20"/>
          <w:spacing w:val="-4"/>
        </w:rPr>
        <w:t>equitable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resolution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complaint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alleging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violation </w:t>
      </w:r>
      <w:r>
        <w:rPr>
          <w:rFonts w:ascii="Book Antiqua"/>
          <w:color w:val="231F20"/>
        </w:rPr>
        <w:t>of the</w:t>
      </w:r>
      <w:r>
        <w:rPr>
          <w:rFonts w:ascii="Book Antiqua"/>
          <w:color w:val="231F20"/>
          <w:spacing w:val="-7"/>
        </w:rPr>
        <w:t> </w:t>
      </w:r>
      <w:r>
        <w:rPr>
          <w:rFonts w:ascii="Book Antiqua"/>
          <w:color w:val="231F20"/>
        </w:rPr>
        <w:t>ADA/AA</w:t>
      </w:r>
      <w:r>
        <w:rPr>
          <w:rFonts w:ascii="Book Antiqua"/>
          <w:color w:val="231F20"/>
          <w:spacing w:val="-12"/>
        </w:rPr>
        <w:t> </w:t>
      </w:r>
      <w:r>
        <w:rPr>
          <w:rFonts w:ascii="Book Antiqua"/>
          <w:color w:val="231F20"/>
        </w:rPr>
        <w:t>or Section 504.</w:t>
      </w:r>
    </w:p>
    <w:p>
      <w:pPr>
        <w:pStyle w:val="ListParagraph"/>
        <w:numPr>
          <w:ilvl w:val="0"/>
          <w:numId w:val="1"/>
        </w:numPr>
        <w:tabs>
          <w:tab w:pos="6221" w:val="left" w:leader="none"/>
        </w:tabs>
        <w:spacing w:line="220" w:lineRule="auto" w:before="199" w:after="0"/>
        <w:ind w:left="6220" w:right="545" w:hanging="180"/>
        <w:jc w:val="left"/>
        <w:rPr>
          <w:sz w:val="23"/>
        </w:rPr>
      </w:pPr>
      <w:r>
        <w:rPr>
          <w:color w:val="231F20"/>
          <w:sz w:val="23"/>
        </w:rPr>
        <w:t>Any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person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participating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in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a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Monroe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County Community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College-sponsored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program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or </w:t>
      </w:r>
      <w:r>
        <w:rPr>
          <w:color w:val="231F20"/>
          <w:spacing w:val="-4"/>
          <w:sz w:val="23"/>
        </w:rPr>
        <w:t>activity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4"/>
          <w:sz w:val="23"/>
        </w:rPr>
        <w:t>who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4"/>
          <w:sz w:val="23"/>
        </w:rPr>
        <w:t>believes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4"/>
          <w:sz w:val="23"/>
        </w:rPr>
        <w:t>his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4"/>
          <w:sz w:val="23"/>
        </w:rPr>
        <w:t>or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4"/>
          <w:sz w:val="23"/>
        </w:rPr>
        <w:t>her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4"/>
          <w:sz w:val="23"/>
        </w:rPr>
        <w:t>rights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4"/>
          <w:sz w:val="23"/>
        </w:rPr>
        <w:t>have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4"/>
          <w:sz w:val="23"/>
        </w:rPr>
        <w:t>been </w:t>
      </w:r>
      <w:r>
        <w:rPr>
          <w:rFonts w:ascii="Book Antiqua" w:hAnsi="Book Antiqua"/>
          <w:color w:val="231F20"/>
          <w:sz w:val="23"/>
        </w:rPr>
        <w:t>violated</w:t>
      </w:r>
      <w:r>
        <w:rPr>
          <w:rFonts w:ascii="Book Antiqua" w:hAnsi="Book Antiqua"/>
          <w:color w:val="231F20"/>
          <w:spacing w:val="-8"/>
          <w:sz w:val="23"/>
        </w:rPr>
        <w:t> </w:t>
      </w:r>
      <w:r>
        <w:rPr>
          <w:rFonts w:ascii="Book Antiqua" w:hAnsi="Book Antiqua"/>
          <w:color w:val="231F20"/>
          <w:sz w:val="23"/>
        </w:rPr>
        <w:t>under</w:t>
      </w:r>
      <w:r>
        <w:rPr>
          <w:rFonts w:ascii="Book Antiqua" w:hAnsi="Book Antiqua"/>
          <w:color w:val="231F20"/>
          <w:spacing w:val="-8"/>
          <w:sz w:val="23"/>
        </w:rPr>
        <w:t> </w:t>
      </w:r>
      <w:r>
        <w:rPr>
          <w:rFonts w:ascii="Book Antiqua" w:hAnsi="Book Antiqua"/>
          <w:color w:val="231F20"/>
          <w:sz w:val="23"/>
        </w:rPr>
        <w:t>the</w:t>
      </w:r>
      <w:r>
        <w:rPr>
          <w:rFonts w:ascii="Book Antiqua" w:hAnsi="Book Antiqua"/>
          <w:color w:val="231F20"/>
          <w:spacing w:val="-17"/>
          <w:sz w:val="23"/>
        </w:rPr>
        <w:t> </w:t>
      </w:r>
      <w:r>
        <w:rPr>
          <w:rFonts w:ascii="Book Antiqua" w:hAnsi="Book Antiqua"/>
          <w:color w:val="231F20"/>
          <w:sz w:val="23"/>
        </w:rPr>
        <w:t>ADA/AA</w:t>
      </w:r>
      <w:r>
        <w:rPr>
          <w:rFonts w:ascii="Book Antiqua" w:hAnsi="Book Antiqua"/>
          <w:color w:val="231F20"/>
          <w:spacing w:val="-21"/>
          <w:sz w:val="23"/>
        </w:rPr>
        <w:t> </w:t>
      </w:r>
      <w:r>
        <w:rPr>
          <w:rFonts w:ascii="Book Antiqua" w:hAnsi="Book Antiqua"/>
          <w:color w:val="231F20"/>
          <w:sz w:val="23"/>
        </w:rPr>
        <w:t>or</w:t>
      </w:r>
      <w:r>
        <w:rPr>
          <w:rFonts w:ascii="Book Antiqua" w:hAnsi="Book Antiqua"/>
          <w:color w:val="231F20"/>
          <w:spacing w:val="-8"/>
          <w:sz w:val="23"/>
        </w:rPr>
        <w:t> </w:t>
      </w:r>
      <w:r>
        <w:rPr>
          <w:rFonts w:ascii="Book Antiqua" w:hAnsi="Book Antiqua"/>
          <w:color w:val="231F20"/>
          <w:sz w:val="23"/>
        </w:rPr>
        <w:t>Section</w:t>
      </w:r>
      <w:r>
        <w:rPr>
          <w:rFonts w:ascii="Book Antiqua" w:hAnsi="Book Antiqua"/>
          <w:color w:val="231F20"/>
          <w:spacing w:val="-8"/>
          <w:sz w:val="23"/>
        </w:rPr>
        <w:t> </w:t>
      </w:r>
      <w:r>
        <w:rPr>
          <w:rFonts w:ascii="Book Antiqua" w:hAnsi="Book Antiqua"/>
          <w:color w:val="231F20"/>
          <w:sz w:val="23"/>
        </w:rPr>
        <w:t>504</w:t>
      </w:r>
      <w:r>
        <w:rPr>
          <w:rFonts w:ascii="Book Antiqua" w:hAnsi="Book Antiqua"/>
          <w:color w:val="231F20"/>
          <w:spacing w:val="-8"/>
          <w:sz w:val="23"/>
        </w:rPr>
        <w:t> </w:t>
      </w:r>
      <w:r>
        <w:rPr>
          <w:rFonts w:ascii="Book Antiqua" w:hAnsi="Book Antiqua"/>
          <w:color w:val="231F20"/>
          <w:sz w:val="23"/>
        </w:rPr>
        <w:t>of </w:t>
      </w:r>
      <w:r>
        <w:rPr>
          <w:color w:val="231F20"/>
          <w:spacing w:val="-4"/>
          <w:sz w:val="23"/>
        </w:rPr>
        <w:t>the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4"/>
          <w:sz w:val="23"/>
        </w:rPr>
        <w:t>Rehabilitation</w:t>
      </w:r>
      <w:r>
        <w:rPr>
          <w:color w:val="231F20"/>
          <w:spacing w:val="-17"/>
          <w:sz w:val="23"/>
        </w:rPr>
        <w:t> </w:t>
      </w:r>
      <w:r>
        <w:rPr>
          <w:color w:val="231F20"/>
          <w:spacing w:val="-4"/>
          <w:sz w:val="23"/>
        </w:rPr>
        <w:t>Act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4"/>
          <w:sz w:val="23"/>
        </w:rPr>
        <w:t>of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4"/>
          <w:sz w:val="23"/>
        </w:rPr>
        <w:t>1973,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4"/>
          <w:sz w:val="23"/>
        </w:rPr>
        <w:t>should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4"/>
          <w:sz w:val="23"/>
        </w:rPr>
        <w:t>begin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4"/>
          <w:sz w:val="23"/>
        </w:rPr>
        <w:t>this</w:t>
      </w:r>
    </w:p>
    <w:p>
      <w:pPr>
        <w:pStyle w:val="BodyText"/>
        <w:spacing w:line="216" w:lineRule="auto"/>
        <w:ind w:left="6220" w:right="215"/>
      </w:pPr>
      <w:r>
        <w:rPr>
          <w:color w:val="231F20"/>
          <w:spacing w:val="-4"/>
        </w:rPr>
        <w:t>process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within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180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business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days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incident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by making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appointment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disability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services </w:t>
      </w:r>
      <w:r>
        <w:rPr>
          <w:color w:val="231F20"/>
          <w:spacing w:val="-2"/>
        </w:rPr>
        <w:t>coordinator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discuss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situation.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Disability </w:t>
      </w:r>
      <w:r>
        <w:rPr>
          <w:color w:val="231F20"/>
        </w:rPr>
        <w:t>Services</w:t>
      </w:r>
      <w:r>
        <w:rPr>
          <w:color w:val="231F20"/>
          <w:spacing w:val="-10"/>
        </w:rPr>
        <w:t> </w:t>
      </w:r>
      <w:r>
        <w:rPr>
          <w:color w:val="231F20"/>
        </w:rPr>
        <w:t>Office</w:t>
      </w:r>
      <w:r>
        <w:rPr>
          <w:color w:val="231F20"/>
          <w:spacing w:val="-10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located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Room</w:t>
      </w:r>
      <w:r>
        <w:rPr>
          <w:color w:val="231F20"/>
          <w:spacing w:val="-10"/>
        </w:rPr>
        <w:t> </w:t>
      </w:r>
      <w:r>
        <w:rPr>
          <w:color w:val="231F20"/>
        </w:rPr>
        <w:t>149</w:t>
      </w:r>
      <w:r>
        <w:rPr>
          <w:color w:val="231F20"/>
          <w:spacing w:val="40"/>
        </w:rPr>
        <w:t> </w:t>
      </w:r>
      <w:r>
        <w:rPr>
          <w:color w:val="231F20"/>
        </w:rPr>
        <w:t>Student Success</w:t>
      </w:r>
      <w:r>
        <w:rPr>
          <w:color w:val="231F20"/>
          <w:spacing w:val="-5"/>
        </w:rPr>
        <w:t> </w:t>
      </w:r>
      <w:r>
        <w:rPr>
          <w:color w:val="231F20"/>
        </w:rPr>
        <w:t>Center,</w:t>
      </w:r>
      <w:r>
        <w:rPr>
          <w:color w:val="231F20"/>
          <w:spacing w:val="-5"/>
        </w:rPr>
        <w:t> </w:t>
      </w:r>
      <w:r>
        <w:rPr>
          <w:color w:val="231F20"/>
        </w:rPr>
        <w:t>(734)</w:t>
      </w:r>
      <w:r>
        <w:rPr>
          <w:color w:val="231F20"/>
          <w:spacing w:val="-5"/>
        </w:rPr>
        <w:t> </w:t>
      </w:r>
      <w:r>
        <w:rPr>
          <w:color w:val="231F20"/>
        </w:rPr>
        <w:t>384-4167.</w:t>
      </w:r>
    </w:p>
    <w:p>
      <w:pPr>
        <w:pStyle w:val="ListParagraph"/>
        <w:numPr>
          <w:ilvl w:val="0"/>
          <w:numId w:val="1"/>
        </w:numPr>
        <w:tabs>
          <w:tab w:pos="6221" w:val="left" w:leader="none"/>
        </w:tabs>
        <w:spacing w:line="220" w:lineRule="auto" w:before="199" w:after="0"/>
        <w:ind w:left="6220" w:right="0" w:hanging="180"/>
        <w:jc w:val="left"/>
        <w:rPr>
          <w:sz w:val="23"/>
        </w:rPr>
      </w:pPr>
      <w:r>
        <w:rPr>
          <w:color w:val="231F20"/>
          <w:spacing w:val="-6"/>
          <w:sz w:val="23"/>
        </w:rPr>
        <w:t>After meeting with the disability services coordinator, </w:t>
      </w:r>
      <w:r>
        <w:rPr>
          <w:rFonts w:ascii="Book Antiqua" w:hAnsi="Book Antiqua"/>
          <w:color w:val="231F20"/>
          <w:spacing w:val="-4"/>
          <w:sz w:val="23"/>
        </w:rPr>
        <w:t>if</w:t>
      </w:r>
      <w:r>
        <w:rPr>
          <w:rFonts w:ascii="Book Antiqua" w:hAnsi="Book Antiqua"/>
          <w:color w:val="231F20"/>
          <w:spacing w:val="-7"/>
          <w:sz w:val="23"/>
        </w:rPr>
        <w:t> </w:t>
      </w:r>
      <w:r>
        <w:rPr>
          <w:rFonts w:ascii="Book Antiqua" w:hAnsi="Book Antiqua"/>
          <w:color w:val="231F20"/>
          <w:spacing w:val="-4"/>
          <w:sz w:val="23"/>
        </w:rPr>
        <w:t>the</w:t>
      </w:r>
      <w:r>
        <w:rPr>
          <w:rFonts w:ascii="Book Antiqua" w:hAnsi="Book Antiqua"/>
          <w:color w:val="231F20"/>
          <w:spacing w:val="-7"/>
          <w:sz w:val="23"/>
        </w:rPr>
        <w:t> </w:t>
      </w:r>
      <w:r>
        <w:rPr>
          <w:rFonts w:ascii="Book Antiqua" w:hAnsi="Book Antiqua"/>
          <w:color w:val="231F20"/>
          <w:spacing w:val="-4"/>
          <w:sz w:val="23"/>
        </w:rPr>
        <w:t>issue/complaint</w:t>
      </w:r>
      <w:r>
        <w:rPr>
          <w:rFonts w:ascii="Book Antiqua" w:hAnsi="Book Antiqua"/>
          <w:color w:val="231F20"/>
          <w:spacing w:val="-7"/>
          <w:sz w:val="23"/>
        </w:rPr>
        <w:t> </w:t>
      </w:r>
      <w:r>
        <w:rPr>
          <w:rFonts w:ascii="Book Antiqua" w:hAnsi="Book Antiqua"/>
          <w:color w:val="231F20"/>
          <w:spacing w:val="-4"/>
          <w:sz w:val="23"/>
        </w:rPr>
        <w:t>is</w:t>
      </w:r>
      <w:r>
        <w:rPr>
          <w:rFonts w:ascii="Book Antiqua" w:hAnsi="Book Antiqua"/>
          <w:color w:val="231F20"/>
          <w:spacing w:val="-7"/>
          <w:sz w:val="23"/>
        </w:rPr>
        <w:t> </w:t>
      </w:r>
      <w:r>
        <w:rPr>
          <w:rFonts w:ascii="Book Antiqua" w:hAnsi="Book Antiqua"/>
          <w:color w:val="231F20"/>
          <w:spacing w:val="-4"/>
          <w:sz w:val="23"/>
        </w:rPr>
        <w:t>not</w:t>
      </w:r>
      <w:r>
        <w:rPr>
          <w:rFonts w:ascii="Book Antiqua" w:hAnsi="Book Antiqua"/>
          <w:color w:val="231F20"/>
          <w:spacing w:val="-7"/>
          <w:sz w:val="23"/>
        </w:rPr>
        <w:t> </w:t>
      </w:r>
      <w:r>
        <w:rPr>
          <w:rFonts w:ascii="Book Antiqua" w:hAnsi="Book Antiqua"/>
          <w:color w:val="231F20"/>
          <w:spacing w:val="-4"/>
          <w:sz w:val="23"/>
        </w:rPr>
        <w:t>resolved</w:t>
      </w:r>
      <w:r>
        <w:rPr>
          <w:rFonts w:ascii="Book Antiqua" w:hAnsi="Book Antiqua"/>
          <w:color w:val="231F20"/>
          <w:spacing w:val="-7"/>
          <w:sz w:val="23"/>
        </w:rPr>
        <w:t> </w:t>
      </w:r>
      <w:r>
        <w:rPr>
          <w:rFonts w:ascii="Book Antiqua" w:hAnsi="Book Antiqua"/>
          <w:color w:val="231F20"/>
          <w:spacing w:val="-4"/>
          <w:sz w:val="23"/>
        </w:rPr>
        <w:t>to</w:t>
      </w:r>
      <w:r>
        <w:rPr>
          <w:rFonts w:ascii="Book Antiqua" w:hAnsi="Book Antiqua"/>
          <w:color w:val="231F20"/>
          <w:spacing w:val="-7"/>
          <w:sz w:val="23"/>
        </w:rPr>
        <w:t> </w:t>
      </w:r>
      <w:r>
        <w:rPr>
          <w:rFonts w:ascii="Book Antiqua" w:hAnsi="Book Antiqua"/>
          <w:color w:val="231F20"/>
          <w:spacing w:val="-4"/>
          <w:sz w:val="23"/>
        </w:rPr>
        <w:t>the</w:t>
      </w:r>
      <w:r>
        <w:rPr>
          <w:rFonts w:ascii="Book Antiqua" w:hAnsi="Book Antiqua"/>
          <w:color w:val="231F20"/>
          <w:spacing w:val="-7"/>
          <w:sz w:val="23"/>
        </w:rPr>
        <w:t> </w:t>
      </w:r>
      <w:r>
        <w:rPr>
          <w:rFonts w:ascii="Book Antiqua" w:hAnsi="Book Antiqua"/>
          <w:color w:val="231F20"/>
          <w:spacing w:val="-4"/>
          <w:sz w:val="23"/>
        </w:rPr>
        <w:t>student’s </w:t>
      </w:r>
      <w:r>
        <w:rPr>
          <w:color w:val="231F20"/>
          <w:sz w:val="23"/>
        </w:rPr>
        <w:t>satisfaction,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student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can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make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an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appointment with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vice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president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Enrollment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Management and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Student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Success,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(734)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384-4224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to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further</w:t>
      </w:r>
    </w:p>
    <w:p>
      <w:pPr>
        <w:pStyle w:val="BodyText"/>
        <w:spacing w:line="218" w:lineRule="auto" w:before="12"/>
        <w:ind w:left="6219" w:right="99"/>
      </w:pPr>
      <w:r>
        <w:rPr>
          <w:rFonts w:ascii="Book Antiqua"/>
          <w:color w:val="231F20"/>
        </w:rPr>
        <w:t>discuss</w:t>
      </w:r>
      <w:r>
        <w:rPr>
          <w:rFonts w:ascii="Book Antiqua"/>
          <w:color w:val="231F20"/>
          <w:spacing w:val="-15"/>
        </w:rPr>
        <w:t> </w:t>
      </w:r>
      <w:r>
        <w:rPr>
          <w:rFonts w:ascii="Book Antiqua"/>
          <w:color w:val="231F20"/>
        </w:rPr>
        <w:t>the</w:t>
      </w:r>
      <w:r>
        <w:rPr>
          <w:rFonts w:ascii="Book Antiqua"/>
          <w:color w:val="231F20"/>
          <w:spacing w:val="-14"/>
        </w:rPr>
        <w:t> </w:t>
      </w:r>
      <w:r>
        <w:rPr>
          <w:rFonts w:ascii="Book Antiqua"/>
          <w:color w:val="231F20"/>
        </w:rPr>
        <w:t>issue/complaint.</w:t>
      </w:r>
      <w:r>
        <w:rPr>
          <w:rFonts w:ascii="Book Antiqua"/>
          <w:color w:val="231F20"/>
          <w:spacing w:val="-15"/>
        </w:rPr>
        <w:t> </w:t>
      </w:r>
      <w:r>
        <w:rPr>
          <w:rFonts w:ascii="Book Antiqua"/>
          <w:color w:val="231F20"/>
        </w:rPr>
        <w:t>This</w:t>
      </w:r>
      <w:r>
        <w:rPr>
          <w:rFonts w:ascii="Book Antiqua"/>
          <w:color w:val="231F20"/>
          <w:spacing w:val="-14"/>
        </w:rPr>
        <w:t> </w:t>
      </w:r>
      <w:r>
        <w:rPr>
          <w:rFonts w:ascii="Book Antiqua"/>
          <w:color w:val="231F20"/>
        </w:rPr>
        <w:t>appointment </w:t>
      </w:r>
      <w:r>
        <w:rPr>
          <w:color w:val="231F20"/>
          <w:spacing w:val="-4"/>
        </w:rPr>
        <w:t>must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be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made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within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10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business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days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initial </w:t>
      </w:r>
      <w:r>
        <w:rPr>
          <w:color w:val="231F20"/>
          <w:spacing w:val="-2"/>
        </w:rPr>
        <w:t>meeting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disability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services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coordinator.</w:t>
      </w:r>
    </w:p>
    <w:p>
      <w:pPr>
        <w:pStyle w:val="BodyText"/>
        <w:spacing w:line="280" w:lineRule="exact"/>
        <w:ind w:left="6220"/>
      </w:pPr>
      <w:r>
        <w:rPr>
          <w:color w:val="231F20"/>
          <w:spacing w:val="-6"/>
        </w:rPr>
        <w:t>After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meeting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with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the</w:t>
      </w:r>
      <w:r>
        <w:rPr>
          <w:color w:val="231F20"/>
        </w:rPr>
        <w:t> </w:t>
      </w:r>
      <w:r>
        <w:rPr>
          <w:color w:val="231F20"/>
          <w:spacing w:val="-6"/>
        </w:rPr>
        <w:t>vice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president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of</w:t>
      </w:r>
      <w:r>
        <w:rPr>
          <w:color w:val="231F20"/>
        </w:rPr>
        <w:t> </w:t>
      </w:r>
      <w:r>
        <w:rPr>
          <w:color w:val="231F20"/>
          <w:spacing w:val="-6"/>
        </w:rPr>
        <w:t>Enrollment</w:t>
      </w:r>
    </w:p>
    <w:p>
      <w:pPr>
        <w:pStyle w:val="BodyText"/>
        <w:spacing w:line="220" w:lineRule="auto" w:before="13"/>
        <w:ind w:left="6220"/>
      </w:pPr>
      <w:r>
        <w:rPr>
          <w:rFonts w:ascii="Book Antiqua"/>
          <w:color w:val="231F20"/>
        </w:rPr>
        <w:t>Management</w:t>
      </w:r>
      <w:r>
        <w:rPr>
          <w:rFonts w:ascii="Book Antiqua"/>
          <w:color w:val="231F20"/>
          <w:spacing w:val="-11"/>
        </w:rPr>
        <w:t> </w:t>
      </w:r>
      <w:r>
        <w:rPr>
          <w:rFonts w:ascii="Book Antiqua"/>
          <w:color w:val="231F20"/>
        </w:rPr>
        <w:t>and</w:t>
      </w:r>
      <w:r>
        <w:rPr>
          <w:rFonts w:ascii="Book Antiqua"/>
          <w:color w:val="231F20"/>
          <w:spacing w:val="-11"/>
        </w:rPr>
        <w:t> </w:t>
      </w:r>
      <w:r>
        <w:rPr>
          <w:rFonts w:ascii="Book Antiqua"/>
          <w:color w:val="231F20"/>
        </w:rPr>
        <w:t>Student</w:t>
      </w:r>
      <w:r>
        <w:rPr>
          <w:rFonts w:ascii="Book Antiqua"/>
          <w:color w:val="231F20"/>
          <w:spacing w:val="-11"/>
        </w:rPr>
        <w:t> </w:t>
      </w:r>
      <w:r>
        <w:rPr>
          <w:rFonts w:ascii="Book Antiqua"/>
          <w:color w:val="231F20"/>
        </w:rPr>
        <w:t>Success</w:t>
      </w:r>
      <w:r>
        <w:rPr>
          <w:rFonts w:ascii="Book Antiqua"/>
          <w:color w:val="231F20"/>
          <w:spacing w:val="-11"/>
        </w:rPr>
        <w:t> </w:t>
      </w:r>
      <w:r>
        <w:rPr>
          <w:rFonts w:ascii="Book Antiqua"/>
          <w:color w:val="231F20"/>
        </w:rPr>
        <w:t>if</w:t>
      </w:r>
      <w:r>
        <w:rPr>
          <w:rFonts w:ascii="Book Antiqua"/>
          <w:color w:val="231F20"/>
          <w:spacing w:val="-11"/>
        </w:rPr>
        <w:t> </w:t>
      </w:r>
      <w:r>
        <w:rPr>
          <w:rFonts w:ascii="Book Antiqua"/>
          <w:color w:val="231F20"/>
        </w:rPr>
        <w:t>the</w:t>
      </w:r>
      <w:r>
        <w:rPr>
          <w:rFonts w:ascii="Book Antiqua"/>
          <w:color w:val="231F20"/>
          <w:spacing w:val="-11"/>
        </w:rPr>
        <w:t> </w:t>
      </w:r>
      <w:r>
        <w:rPr>
          <w:rFonts w:ascii="Book Antiqua"/>
          <w:color w:val="231F20"/>
        </w:rPr>
        <w:t>issue/ </w:t>
      </w:r>
      <w:r>
        <w:rPr>
          <w:color w:val="231F20"/>
          <w:spacing w:val="-2"/>
        </w:rPr>
        <w:t>complaint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still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unresolved,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vice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president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will </w:t>
      </w:r>
      <w:r>
        <w:rPr>
          <w:color w:val="231F20"/>
          <w:spacing w:val="-4"/>
        </w:rPr>
        <w:t>supply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student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complaint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form,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which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 </w:t>
      </w:r>
      <w:r>
        <w:rPr>
          <w:rFonts w:ascii="Book Antiqua"/>
          <w:color w:val="231F20"/>
        </w:rPr>
        <w:t>student</w:t>
      </w:r>
      <w:r>
        <w:rPr>
          <w:rFonts w:ascii="Book Antiqua"/>
          <w:color w:val="231F20"/>
          <w:spacing w:val="-15"/>
        </w:rPr>
        <w:t> </w:t>
      </w:r>
      <w:r>
        <w:rPr>
          <w:rFonts w:ascii="Book Antiqua"/>
          <w:color w:val="231F20"/>
        </w:rPr>
        <w:t>must</w:t>
      </w:r>
      <w:r>
        <w:rPr>
          <w:rFonts w:ascii="Book Antiqua"/>
          <w:color w:val="231F20"/>
          <w:spacing w:val="-14"/>
        </w:rPr>
        <w:t> </w:t>
      </w:r>
      <w:r>
        <w:rPr>
          <w:rFonts w:ascii="Book Antiqua"/>
          <w:color w:val="231F20"/>
        </w:rPr>
        <w:t>complete</w:t>
      </w:r>
      <w:r>
        <w:rPr>
          <w:rFonts w:ascii="Book Antiqua"/>
          <w:color w:val="231F20"/>
          <w:spacing w:val="-15"/>
        </w:rPr>
        <w:t> </w:t>
      </w:r>
      <w:r>
        <w:rPr>
          <w:rFonts w:ascii="Book Antiqua"/>
          <w:color w:val="231F20"/>
        </w:rPr>
        <w:t>and</w:t>
      </w:r>
      <w:r>
        <w:rPr>
          <w:rFonts w:ascii="Book Antiqua"/>
          <w:color w:val="231F20"/>
          <w:spacing w:val="-14"/>
        </w:rPr>
        <w:t> </w:t>
      </w:r>
      <w:r>
        <w:rPr>
          <w:rFonts w:ascii="Book Antiqua"/>
          <w:color w:val="231F20"/>
        </w:rPr>
        <w:t>return</w:t>
      </w:r>
      <w:r>
        <w:rPr>
          <w:rFonts w:ascii="Book Antiqua"/>
          <w:color w:val="231F20"/>
          <w:spacing w:val="-13"/>
        </w:rPr>
        <w:t> </w:t>
      </w:r>
      <w:r>
        <w:rPr>
          <w:rFonts w:ascii="Book Antiqua"/>
          <w:color w:val="231F20"/>
        </w:rPr>
        <w:t>to</w:t>
      </w:r>
      <w:r>
        <w:rPr>
          <w:rFonts w:ascii="Book Antiqua"/>
          <w:color w:val="231F20"/>
          <w:spacing w:val="-14"/>
        </w:rPr>
        <w:t> </w:t>
      </w:r>
      <w:r>
        <w:rPr>
          <w:rFonts w:ascii="Book Antiqua"/>
          <w:color w:val="231F20"/>
        </w:rPr>
        <w:t>the</w:t>
      </w:r>
      <w:r>
        <w:rPr>
          <w:rFonts w:ascii="Book Antiqua"/>
          <w:color w:val="231F20"/>
          <w:spacing w:val="-18"/>
        </w:rPr>
        <w:t> </w:t>
      </w:r>
      <w:r>
        <w:rPr>
          <w:rFonts w:ascii="Book Antiqua"/>
          <w:color w:val="231F20"/>
        </w:rPr>
        <w:t>ADA/AA </w:t>
      </w:r>
      <w:r>
        <w:rPr>
          <w:color w:val="231F20"/>
        </w:rPr>
        <w:t>compliance</w:t>
      </w:r>
      <w:r>
        <w:rPr>
          <w:color w:val="231F20"/>
          <w:spacing w:val="-3"/>
        </w:rPr>
        <w:t> </w:t>
      </w:r>
      <w:r>
        <w:rPr>
          <w:color w:val="231F20"/>
        </w:rPr>
        <w:t>officer/director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Human</w:t>
      </w:r>
      <w:r>
        <w:rPr>
          <w:color w:val="231F20"/>
          <w:spacing w:val="-3"/>
        </w:rPr>
        <w:t> </w:t>
      </w:r>
      <w:r>
        <w:rPr>
          <w:color w:val="231F20"/>
        </w:rPr>
        <w:t>Resources.</w:t>
      </w:r>
    </w:p>
    <w:p>
      <w:pPr>
        <w:pStyle w:val="BodyText"/>
        <w:spacing w:line="216" w:lineRule="auto" w:before="3"/>
        <w:ind w:left="6220" w:right="99"/>
      </w:pP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Human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Resources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Office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located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A-152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of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Warrick</w:t>
      </w:r>
      <w:r>
        <w:rPr>
          <w:color w:val="231F20"/>
          <w:spacing w:val="-12"/>
        </w:rPr>
        <w:t> </w:t>
      </w:r>
      <w:r>
        <w:rPr>
          <w:color w:val="231F20"/>
        </w:rPr>
        <w:t>Student</w:t>
      </w:r>
      <w:r>
        <w:rPr>
          <w:color w:val="231F20"/>
          <w:spacing w:val="-12"/>
        </w:rPr>
        <w:t> </w:t>
      </w:r>
      <w:r>
        <w:rPr>
          <w:color w:val="231F20"/>
        </w:rPr>
        <w:t>Services/Administration Building, (734) 384-4245.</w:t>
      </w:r>
    </w:p>
    <w:p>
      <w:pPr>
        <w:pStyle w:val="ListParagraph"/>
        <w:numPr>
          <w:ilvl w:val="0"/>
          <w:numId w:val="1"/>
        </w:numPr>
        <w:tabs>
          <w:tab w:pos="6221" w:val="left" w:leader="none"/>
        </w:tabs>
        <w:spacing w:line="220" w:lineRule="auto" w:before="202" w:after="0"/>
        <w:ind w:left="6220" w:right="191" w:hanging="180"/>
        <w:jc w:val="left"/>
        <w:rPr>
          <w:rFonts w:ascii="Book Antiqua" w:hAnsi="Book Antiqua"/>
          <w:sz w:val="23"/>
        </w:rPr>
      </w:pPr>
      <w:r>
        <w:rPr>
          <w:color w:val="231F20"/>
          <w:sz w:val="23"/>
        </w:rPr>
        <w:t>The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complaint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must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be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in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writing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and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include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the </w:t>
      </w:r>
      <w:r>
        <w:rPr>
          <w:rFonts w:ascii="Book Antiqua" w:hAnsi="Book Antiqua"/>
          <w:color w:val="231F20"/>
          <w:sz w:val="23"/>
        </w:rPr>
        <w:t>complainant’s</w:t>
      </w:r>
      <w:r>
        <w:rPr>
          <w:rFonts w:ascii="Book Antiqua" w:hAnsi="Book Antiqua"/>
          <w:color w:val="231F20"/>
          <w:spacing w:val="-10"/>
          <w:sz w:val="23"/>
        </w:rPr>
        <w:t> </w:t>
      </w:r>
      <w:r>
        <w:rPr>
          <w:rFonts w:ascii="Book Antiqua" w:hAnsi="Book Antiqua"/>
          <w:color w:val="231F20"/>
          <w:sz w:val="23"/>
        </w:rPr>
        <w:t>name</w:t>
      </w:r>
      <w:r>
        <w:rPr>
          <w:rFonts w:ascii="Book Antiqua" w:hAnsi="Book Antiqua"/>
          <w:color w:val="231F20"/>
          <w:spacing w:val="-10"/>
          <w:sz w:val="23"/>
        </w:rPr>
        <w:t> </w:t>
      </w:r>
      <w:r>
        <w:rPr>
          <w:rFonts w:ascii="Book Antiqua" w:hAnsi="Book Antiqua"/>
          <w:color w:val="231F20"/>
          <w:sz w:val="23"/>
        </w:rPr>
        <w:t>and</w:t>
      </w:r>
      <w:r>
        <w:rPr>
          <w:rFonts w:ascii="Book Antiqua" w:hAnsi="Book Antiqua"/>
          <w:color w:val="231F20"/>
          <w:spacing w:val="-10"/>
          <w:sz w:val="23"/>
        </w:rPr>
        <w:t> </w:t>
      </w:r>
      <w:r>
        <w:rPr>
          <w:rFonts w:ascii="Book Antiqua" w:hAnsi="Book Antiqua"/>
          <w:color w:val="231F20"/>
          <w:sz w:val="23"/>
        </w:rPr>
        <w:t>address.</w:t>
      </w:r>
      <w:r>
        <w:rPr>
          <w:rFonts w:ascii="Book Antiqua" w:hAnsi="Book Antiqua"/>
          <w:color w:val="231F20"/>
          <w:spacing w:val="-10"/>
          <w:sz w:val="23"/>
        </w:rPr>
        <w:t> </w:t>
      </w:r>
      <w:r>
        <w:rPr>
          <w:rFonts w:ascii="Book Antiqua" w:hAnsi="Book Antiqua"/>
          <w:color w:val="231F20"/>
          <w:sz w:val="23"/>
        </w:rPr>
        <w:t>It</w:t>
      </w:r>
      <w:r>
        <w:rPr>
          <w:rFonts w:ascii="Book Antiqua" w:hAnsi="Book Antiqua"/>
          <w:color w:val="231F20"/>
          <w:spacing w:val="-10"/>
          <w:sz w:val="23"/>
        </w:rPr>
        <w:t> </w:t>
      </w:r>
      <w:r>
        <w:rPr>
          <w:rFonts w:ascii="Book Antiqua" w:hAnsi="Book Antiqua"/>
          <w:color w:val="231F20"/>
          <w:sz w:val="23"/>
        </w:rPr>
        <w:t>must</w:t>
      </w:r>
      <w:r>
        <w:rPr>
          <w:rFonts w:ascii="Book Antiqua" w:hAnsi="Book Antiqua"/>
          <w:color w:val="231F20"/>
          <w:spacing w:val="-10"/>
          <w:sz w:val="23"/>
        </w:rPr>
        <w:t> </w:t>
      </w:r>
      <w:r>
        <w:rPr>
          <w:rFonts w:ascii="Book Antiqua" w:hAnsi="Book Antiqua"/>
          <w:color w:val="231F20"/>
          <w:sz w:val="23"/>
        </w:rPr>
        <w:t>give</w:t>
      </w:r>
      <w:r>
        <w:rPr>
          <w:rFonts w:ascii="Book Antiqua" w:hAnsi="Book Antiqua"/>
          <w:color w:val="231F20"/>
          <w:spacing w:val="-10"/>
          <w:sz w:val="23"/>
        </w:rPr>
        <w:t> </w:t>
      </w:r>
      <w:r>
        <w:rPr>
          <w:rFonts w:ascii="Book Antiqua" w:hAnsi="Book Antiqua"/>
          <w:color w:val="231F20"/>
          <w:sz w:val="23"/>
        </w:rPr>
        <w:t>a </w:t>
      </w:r>
      <w:r>
        <w:rPr>
          <w:color w:val="231F20"/>
          <w:sz w:val="23"/>
        </w:rPr>
        <w:t>detailed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description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alleged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discriminatory action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with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sufficient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detail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regarding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nature </w:t>
      </w:r>
      <w:r>
        <w:rPr>
          <w:color w:val="231F20"/>
          <w:spacing w:val="-4"/>
          <w:sz w:val="23"/>
        </w:rPr>
        <w:t>and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4"/>
          <w:sz w:val="23"/>
        </w:rPr>
        <w:t>specific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4"/>
          <w:sz w:val="23"/>
        </w:rPr>
        <w:t>date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4"/>
          <w:sz w:val="23"/>
        </w:rPr>
        <w:t>of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4"/>
          <w:sz w:val="23"/>
        </w:rPr>
        <w:t>the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4"/>
          <w:sz w:val="23"/>
        </w:rPr>
        <w:t>complaint.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4"/>
          <w:sz w:val="23"/>
        </w:rPr>
        <w:t>It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4"/>
          <w:sz w:val="23"/>
        </w:rPr>
        <w:t>should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4"/>
          <w:sz w:val="23"/>
        </w:rPr>
        <w:t>include </w:t>
      </w:r>
      <w:r>
        <w:rPr>
          <w:color w:val="231F20"/>
          <w:sz w:val="23"/>
        </w:rPr>
        <w:t>the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student’s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request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of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the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possible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corrective </w:t>
      </w:r>
      <w:r>
        <w:rPr>
          <w:rFonts w:ascii="Book Antiqua" w:hAnsi="Book Antiqua"/>
          <w:color w:val="231F20"/>
          <w:sz w:val="23"/>
        </w:rPr>
        <w:t>actions</w:t>
      </w:r>
      <w:r>
        <w:rPr>
          <w:rFonts w:ascii="Book Antiqua" w:hAnsi="Book Antiqua"/>
          <w:color w:val="231F20"/>
          <w:spacing w:val="-14"/>
          <w:sz w:val="23"/>
        </w:rPr>
        <w:t> </w:t>
      </w:r>
      <w:r>
        <w:rPr>
          <w:rFonts w:ascii="Book Antiqua" w:hAnsi="Book Antiqua"/>
          <w:color w:val="231F20"/>
          <w:sz w:val="23"/>
        </w:rPr>
        <w:t>he/she</w:t>
      </w:r>
      <w:r>
        <w:rPr>
          <w:rFonts w:ascii="Book Antiqua" w:hAnsi="Book Antiqua"/>
          <w:color w:val="231F20"/>
          <w:spacing w:val="-14"/>
          <w:sz w:val="23"/>
        </w:rPr>
        <w:t> </w:t>
      </w:r>
      <w:r>
        <w:rPr>
          <w:rFonts w:ascii="Book Antiqua" w:hAnsi="Book Antiqua"/>
          <w:color w:val="231F20"/>
          <w:sz w:val="23"/>
        </w:rPr>
        <w:t>desires</w:t>
      </w:r>
      <w:r>
        <w:rPr>
          <w:rFonts w:ascii="Book Antiqua" w:hAnsi="Book Antiqua"/>
          <w:color w:val="231F20"/>
          <w:spacing w:val="-14"/>
          <w:sz w:val="23"/>
        </w:rPr>
        <w:t> </w:t>
      </w:r>
      <w:r>
        <w:rPr>
          <w:rFonts w:ascii="Book Antiqua" w:hAnsi="Book Antiqua"/>
          <w:color w:val="231F20"/>
          <w:sz w:val="23"/>
        </w:rPr>
        <w:t>from</w:t>
      </w:r>
      <w:r>
        <w:rPr>
          <w:rFonts w:ascii="Book Antiqua" w:hAnsi="Book Antiqua"/>
          <w:color w:val="231F20"/>
          <w:spacing w:val="-14"/>
          <w:sz w:val="23"/>
        </w:rPr>
        <w:t> </w:t>
      </w:r>
      <w:r>
        <w:rPr>
          <w:rFonts w:ascii="Book Antiqua" w:hAnsi="Book Antiqua"/>
          <w:color w:val="231F20"/>
          <w:sz w:val="23"/>
        </w:rPr>
        <w:t>the</w:t>
      </w:r>
      <w:r>
        <w:rPr>
          <w:rFonts w:ascii="Book Antiqua" w:hAnsi="Book Antiqua"/>
          <w:color w:val="231F20"/>
          <w:spacing w:val="-14"/>
          <w:sz w:val="23"/>
        </w:rPr>
        <w:t> </w:t>
      </w:r>
      <w:r>
        <w:rPr>
          <w:rFonts w:ascii="Book Antiqua" w:hAnsi="Book Antiqua"/>
          <w:color w:val="231F20"/>
          <w:sz w:val="23"/>
        </w:rPr>
        <w:t>college</w:t>
      </w:r>
      <w:r>
        <w:rPr>
          <w:rFonts w:ascii="Book Antiqua" w:hAnsi="Book Antiqua"/>
          <w:color w:val="231F20"/>
          <w:spacing w:val="-14"/>
          <w:sz w:val="23"/>
        </w:rPr>
        <w:t> </w:t>
      </w:r>
      <w:r>
        <w:rPr>
          <w:rFonts w:ascii="Book Antiqua" w:hAnsi="Book Antiqua"/>
          <w:color w:val="231F20"/>
          <w:sz w:val="23"/>
        </w:rPr>
        <w:t>in</w:t>
      </w:r>
      <w:r>
        <w:rPr>
          <w:rFonts w:ascii="Book Antiqua" w:hAnsi="Book Antiqua"/>
          <w:color w:val="231F20"/>
          <w:spacing w:val="-14"/>
          <w:sz w:val="23"/>
        </w:rPr>
        <w:t> </w:t>
      </w:r>
      <w:r>
        <w:rPr>
          <w:rFonts w:ascii="Book Antiqua" w:hAnsi="Book Antiqua"/>
          <w:color w:val="231F20"/>
          <w:sz w:val="23"/>
        </w:rPr>
        <w:t>regard</w:t>
      </w:r>
    </w:p>
    <w:p>
      <w:pPr>
        <w:pStyle w:val="BodyText"/>
        <w:spacing w:line="218" w:lineRule="auto" w:before="27"/>
        <w:ind w:left="6220" w:right="99"/>
      </w:pPr>
      <w:r>
        <w:rPr>
          <w:rFonts w:ascii="Book Antiqua" w:hAnsi="Book Antiqua"/>
          <w:color w:val="231F20"/>
        </w:rPr>
        <w:t>to</w:t>
      </w:r>
      <w:r>
        <w:rPr>
          <w:rFonts w:ascii="Book Antiqua" w:hAnsi="Book Antiqua"/>
          <w:color w:val="231F20"/>
          <w:spacing w:val="-13"/>
        </w:rPr>
        <w:t> </w:t>
      </w:r>
      <w:r>
        <w:rPr>
          <w:rFonts w:ascii="Book Antiqua" w:hAnsi="Book Antiqua"/>
          <w:color w:val="231F20"/>
        </w:rPr>
        <w:t>the</w:t>
      </w:r>
      <w:r>
        <w:rPr>
          <w:rFonts w:ascii="Book Antiqua" w:hAnsi="Book Antiqua"/>
          <w:color w:val="231F20"/>
          <w:spacing w:val="-13"/>
        </w:rPr>
        <w:t> </w:t>
      </w:r>
      <w:r>
        <w:rPr>
          <w:rFonts w:ascii="Book Antiqua" w:hAnsi="Book Antiqua"/>
          <w:color w:val="231F20"/>
        </w:rPr>
        <w:t>complaint.</w:t>
      </w:r>
      <w:r>
        <w:rPr>
          <w:rFonts w:ascii="Book Antiqua" w:hAnsi="Book Antiqua"/>
          <w:color w:val="231F20"/>
          <w:spacing w:val="-13"/>
        </w:rPr>
        <w:t> </w:t>
      </w:r>
      <w:r>
        <w:rPr>
          <w:rFonts w:ascii="Book Antiqua" w:hAnsi="Book Antiqua"/>
          <w:color w:val="231F20"/>
        </w:rPr>
        <w:t>The</w:t>
      </w:r>
      <w:r>
        <w:rPr>
          <w:rFonts w:ascii="Book Antiqua" w:hAnsi="Book Antiqua"/>
          <w:color w:val="231F20"/>
          <w:spacing w:val="-13"/>
        </w:rPr>
        <w:t> </w:t>
      </w:r>
      <w:r>
        <w:rPr>
          <w:rFonts w:ascii="Book Antiqua" w:hAnsi="Book Antiqua"/>
          <w:color w:val="231F20"/>
        </w:rPr>
        <w:t>complaint</w:t>
      </w:r>
      <w:r>
        <w:rPr>
          <w:rFonts w:ascii="Book Antiqua" w:hAnsi="Book Antiqua"/>
          <w:color w:val="231F20"/>
          <w:spacing w:val="-13"/>
        </w:rPr>
        <w:t> </w:t>
      </w:r>
      <w:r>
        <w:rPr>
          <w:rFonts w:ascii="Book Antiqua" w:hAnsi="Book Antiqua"/>
          <w:color w:val="231F20"/>
        </w:rPr>
        <w:t>shall</w:t>
      </w:r>
      <w:r>
        <w:rPr>
          <w:rFonts w:ascii="Book Antiqua" w:hAnsi="Book Antiqua"/>
          <w:color w:val="231F20"/>
          <w:spacing w:val="-13"/>
        </w:rPr>
        <w:t> </w:t>
      </w:r>
      <w:r>
        <w:rPr>
          <w:rFonts w:ascii="Book Antiqua" w:hAnsi="Book Antiqua"/>
          <w:color w:val="231F20"/>
        </w:rPr>
        <w:t>include</w:t>
      </w:r>
      <w:r>
        <w:rPr>
          <w:rFonts w:ascii="Book Antiqua" w:hAnsi="Book Antiqua"/>
          <w:color w:val="231F20"/>
          <w:spacing w:val="-13"/>
        </w:rPr>
        <w:t> </w:t>
      </w:r>
      <w:r>
        <w:rPr>
          <w:rFonts w:ascii="Book Antiqua" w:hAnsi="Book Antiqua"/>
          <w:color w:val="231F20"/>
        </w:rPr>
        <w:t>the </w:t>
      </w:r>
      <w:r>
        <w:rPr>
          <w:color w:val="231F20"/>
          <w:spacing w:val="-6"/>
        </w:rPr>
        <w:t>complainant’s signature, student ID number and the </w:t>
      </w:r>
      <w:r>
        <w:rPr>
          <w:color w:val="231F20"/>
        </w:rPr>
        <w:t>date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complaint</w:t>
      </w:r>
      <w:r>
        <w:rPr>
          <w:color w:val="231F20"/>
          <w:spacing w:val="-5"/>
        </w:rPr>
        <w:t> </w:t>
      </w:r>
      <w:r>
        <w:rPr>
          <w:color w:val="231F20"/>
        </w:rPr>
        <w:t>was</w:t>
      </w:r>
      <w:r>
        <w:rPr>
          <w:color w:val="231F20"/>
          <w:spacing w:val="-5"/>
        </w:rPr>
        <w:t> </w:t>
      </w:r>
      <w:r>
        <w:rPr>
          <w:color w:val="231F20"/>
        </w:rPr>
        <w:t>filed.</w:t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ind w:left="6040" w:right="-58"/>
        <w:rPr>
          <w:sz w:val="20"/>
        </w:rPr>
      </w:pPr>
      <w:r>
        <w:rPr>
          <w:sz w:val="20"/>
        </w:rPr>
        <w:drawing>
          <wp:inline distT="0" distB="0" distL="0" distR="0">
            <wp:extent cx="3435303" cy="934402"/>
            <wp:effectExtent l="0" t="0" r="0" b="0"/>
            <wp:docPr id="1" name="image1.png" descr="students sitting on groun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303" cy="93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line="374" w:lineRule="exact" w:before="88"/>
      </w:pPr>
      <w:r>
        <w:rPr>
          <w:b w:val="0"/>
        </w:rPr>
        <w:br w:type="column"/>
      </w:r>
      <w:r>
        <w:rPr>
          <w:color w:val="231F20"/>
          <w:w w:val="95"/>
        </w:rPr>
        <w:t>INVESTIGATION</w:t>
      </w:r>
      <w:r>
        <w:rPr>
          <w:color w:val="231F20"/>
          <w:spacing w:val="1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17"/>
        </w:rPr>
        <w:t> </w:t>
      </w:r>
      <w:r>
        <w:rPr>
          <w:color w:val="231F20"/>
          <w:spacing w:val="-2"/>
          <w:w w:val="95"/>
        </w:rPr>
        <w:t>RESOLUTION</w:t>
      </w:r>
    </w:p>
    <w:p>
      <w:pPr>
        <w:spacing w:line="237" w:lineRule="auto" w:before="0"/>
        <w:ind w:left="686" w:right="526" w:firstLine="0"/>
        <w:jc w:val="left"/>
        <w:rPr>
          <w:sz w:val="20"/>
        </w:rPr>
      </w:pPr>
      <w:r>
        <w:rPr>
          <w:rFonts w:ascii="Book Antiqua"/>
          <w:color w:val="231F20"/>
          <w:sz w:val="20"/>
        </w:rPr>
        <w:t>Upon</w:t>
      </w:r>
      <w:r>
        <w:rPr>
          <w:rFonts w:ascii="Book Antiqua"/>
          <w:color w:val="231F20"/>
          <w:spacing w:val="-13"/>
          <w:sz w:val="20"/>
        </w:rPr>
        <w:t> </w:t>
      </w:r>
      <w:r>
        <w:rPr>
          <w:rFonts w:ascii="Book Antiqua"/>
          <w:color w:val="231F20"/>
          <w:sz w:val="20"/>
        </w:rPr>
        <w:t>receipt</w:t>
      </w:r>
      <w:r>
        <w:rPr>
          <w:rFonts w:ascii="Book Antiqua"/>
          <w:color w:val="231F20"/>
          <w:spacing w:val="-12"/>
          <w:sz w:val="20"/>
        </w:rPr>
        <w:t> </w:t>
      </w:r>
      <w:r>
        <w:rPr>
          <w:rFonts w:ascii="Book Antiqua"/>
          <w:color w:val="231F20"/>
          <w:sz w:val="20"/>
        </w:rPr>
        <w:t>of</w:t>
      </w:r>
      <w:r>
        <w:rPr>
          <w:rFonts w:ascii="Book Antiqua"/>
          <w:color w:val="231F20"/>
          <w:spacing w:val="-13"/>
          <w:sz w:val="20"/>
        </w:rPr>
        <w:t> </w:t>
      </w:r>
      <w:r>
        <w:rPr>
          <w:rFonts w:ascii="Book Antiqua"/>
          <w:color w:val="231F20"/>
          <w:sz w:val="20"/>
        </w:rPr>
        <w:t>the</w:t>
      </w:r>
      <w:r>
        <w:rPr>
          <w:rFonts w:ascii="Book Antiqua"/>
          <w:color w:val="231F20"/>
          <w:spacing w:val="-12"/>
          <w:sz w:val="20"/>
        </w:rPr>
        <w:t> </w:t>
      </w:r>
      <w:r>
        <w:rPr>
          <w:rFonts w:ascii="Book Antiqua"/>
          <w:color w:val="231F20"/>
          <w:sz w:val="20"/>
        </w:rPr>
        <w:t>complaint,</w:t>
      </w:r>
      <w:r>
        <w:rPr>
          <w:rFonts w:ascii="Book Antiqua"/>
          <w:color w:val="231F20"/>
          <w:spacing w:val="-13"/>
          <w:sz w:val="20"/>
        </w:rPr>
        <w:t> </w:t>
      </w:r>
      <w:r>
        <w:rPr>
          <w:rFonts w:ascii="Book Antiqua"/>
          <w:color w:val="231F20"/>
          <w:sz w:val="20"/>
        </w:rPr>
        <w:t>the</w:t>
      </w:r>
      <w:r>
        <w:rPr>
          <w:rFonts w:ascii="Book Antiqua"/>
          <w:color w:val="231F20"/>
          <w:spacing w:val="-16"/>
          <w:sz w:val="20"/>
        </w:rPr>
        <w:t> </w:t>
      </w:r>
      <w:r>
        <w:rPr>
          <w:rFonts w:ascii="Book Antiqua"/>
          <w:color w:val="231F20"/>
          <w:sz w:val="20"/>
        </w:rPr>
        <w:t>ADA/AA</w:t>
      </w:r>
      <w:r>
        <w:rPr>
          <w:rFonts w:ascii="Book Antiqua"/>
          <w:color w:val="231F20"/>
          <w:spacing w:val="-19"/>
          <w:sz w:val="20"/>
        </w:rPr>
        <w:t> </w:t>
      </w:r>
      <w:r>
        <w:rPr>
          <w:rFonts w:ascii="Book Antiqua"/>
          <w:color w:val="231F20"/>
          <w:sz w:val="20"/>
        </w:rPr>
        <w:t>compliance </w:t>
      </w:r>
      <w:r>
        <w:rPr>
          <w:color w:val="231F20"/>
          <w:sz w:val="20"/>
        </w:rPr>
        <w:t>officer/Director of Human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Resources will conduct an </w:t>
      </w:r>
      <w:r>
        <w:rPr>
          <w:rFonts w:ascii="Book Antiqua"/>
          <w:color w:val="231F20"/>
          <w:spacing w:val="-4"/>
          <w:sz w:val="20"/>
        </w:rPr>
        <w:t>investigation</w:t>
      </w:r>
      <w:r>
        <w:rPr>
          <w:rFonts w:ascii="Book Antiqua"/>
          <w:color w:val="231F20"/>
          <w:spacing w:val="-9"/>
          <w:sz w:val="20"/>
        </w:rPr>
        <w:t> </w:t>
      </w:r>
      <w:r>
        <w:rPr>
          <w:rFonts w:ascii="Book Antiqua"/>
          <w:color w:val="231F20"/>
          <w:spacing w:val="-4"/>
          <w:sz w:val="20"/>
        </w:rPr>
        <w:t>into</w:t>
      </w:r>
      <w:r>
        <w:rPr>
          <w:rFonts w:ascii="Book Antiqua"/>
          <w:color w:val="231F20"/>
          <w:spacing w:val="-8"/>
          <w:sz w:val="20"/>
        </w:rPr>
        <w:t> </w:t>
      </w:r>
      <w:r>
        <w:rPr>
          <w:rFonts w:ascii="Book Antiqua"/>
          <w:color w:val="231F20"/>
          <w:spacing w:val="-4"/>
          <w:sz w:val="20"/>
        </w:rPr>
        <w:t>the</w:t>
      </w:r>
      <w:r>
        <w:rPr>
          <w:rFonts w:ascii="Book Antiqua"/>
          <w:color w:val="231F20"/>
          <w:spacing w:val="-9"/>
          <w:sz w:val="20"/>
        </w:rPr>
        <w:t> </w:t>
      </w:r>
      <w:r>
        <w:rPr>
          <w:rFonts w:ascii="Book Antiqua"/>
          <w:color w:val="231F20"/>
          <w:spacing w:val="-4"/>
          <w:sz w:val="20"/>
        </w:rPr>
        <w:t>alleged</w:t>
      </w:r>
      <w:r>
        <w:rPr>
          <w:rFonts w:ascii="Book Antiqua"/>
          <w:color w:val="231F20"/>
          <w:spacing w:val="-9"/>
          <w:sz w:val="20"/>
        </w:rPr>
        <w:t> </w:t>
      </w:r>
      <w:r>
        <w:rPr>
          <w:rFonts w:ascii="Book Antiqua"/>
          <w:color w:val="231F20"/>
          <w:spacing w:val="-4"/>
          <w:sz w:val="20"/>
        </w:rPr>
        <w:t>complaint.</w:t>
      </w:r>
      <w:r>
        <w:rPr>
          <w:rFonts w:ascii="Book Antiqua"/>
          <w:color w:val="231F20"/>
          <w:spacing w:val="-16"/>
          <w:sz w:val="20"/>
        </w:rPr>
        <w:t> </w:t>
      </w:r>
      <w:r>
        <w:rPr>
          <w:rFonts w:ascii="Book Antiqua"/>
          <w:color w:val="231F20"/>
          <w:spacing w:val="-4"/>
          <w:sz w:val="20"/>
        </w:rPr>
        <w:t>All</w:t>
      </w:r>
      <w:r>
        <w:rPr>
          <w:rFonts w:ascii="Book Antiqua"/>
          <w:color w:val="231F20"/>
          <w:spacing w:val="-8"/>
          <w:sz w:val="20"/>
        </w:rPr>
        <w:t> </w:t>
      </w:r>
      <w:r>
        <w:rPr>
          <w:rFonts w:ascii="Book Antiqua"/>
          <w:color w:val="231F20"/>
          <w:spacing w:val="-4"/>
          <w:sz w:val="20"/>
        </w:rPr>
        <w:t>parties</w:t>
      </w:r>
      <w:r>
        <w:rPr>
          <w:rFonts w:ascii="Book Antiqua"/>
          <w:color w:val="231F20"/>
          <w:spacing w:val="-9"/>
          <w:sz w:val="20"/>
        </w:rPr>
        <w:t> </w:t>
      </w:r>
      <w:r>
        <w:rPr>
          <w:rFonts w:ascii="Book Antiqua"/>
          <w:color w:val="231F20"/>
          <w:spacing w:val="-4"/>
          <w:sz w:val="20"/>
        </w:rPr>
        <w:t>related </w:t>
      </w:r>
      <w:r>
        <w:rPr>
          <w:color w:val="231F20"/>
          <w:sz w:val="20"/>
        </w:rPr>
        <w:t>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complaint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will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be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afforded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opportunity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submit</w:t>
      </w:r>
    </w:p>
    <w:p>
      <w:pPr>
        <w:spacing w:line="230" w:lineRule="auto" w:before="0"/>
        <w:ind w:left="686" w:right="32" w:firstLine="0"/>
        <w:jc w:val="left"/>
        <w:rPr>
          <w:sz w:val="20"/>
        </w:rPr>
      </w:pPr>
      <w:r>
        <w:rPr>
          <w:color w:val="231F20"/>
          <w:spacing w:val="-4"/>
          <w:sz w:val="20"/>
        </w:rPr>
        <w:t>evidence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(including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statements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from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witnesses)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relevant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to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the </w:t>
      </w:r>
      <w:r>
        <w:rPr>
          <w:color w:val="231F20"/>
          <w:sz w:val="20"/>
        </w:rPr>
        <w:t>complaint.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investigation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will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be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completed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within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10 </w:t>
      </w:r>
      <w:r>
        <w:rPr>
          <w:color w:val="231F20"/>
          <w:spacing w:val="-2"/>
          <w:sz w:val="20"/>
        </w:rPr>
        <w:t>business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days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resolution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will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be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issued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by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ADA/AA </w:t>
      </w:r>
      <w:r>
        <w:rPr>
          <w:color w:val="231F20"/>
          <w:sz w:val="20"/>
        </w:rPr>
        <w:t>compliance officer/Director of Human Resources.</w:t>
      </w:r>
    </w:p>
    <w:p>
      <w:pPr>
        <w:pStyle w:val="BodyText"/>
        <w:spacing w:before="4"/>
        <w:rPr>
          <w:sz w:val="15"/>
        </w:rPr>
      </w:pPr>
    </w:p>
    <w:p>
      <w:pPr>
        <w:pStyle w:val="Heading2"/>
        <w:spacing w:line="378" w:lineRule="exact"/>
        <w:ind w:left="740"/>
      </w:pPr>
      <w:r>
        <w:rPr>
          <w:color w:val="231F20"/>
          <w:spacing w:val="-2"/>
        </w:rPr>
        <w:t>APPEAL</w:t>
      </w:r>
    </w:p>
    <w:p>
      <w:pPr>
        <w:spacing w:line="230" w:lineRule="auto" w:before="0"/>
        <w:ind w:left="686" w:right="32" w:firstLine="0"/>
        <w:jc w:val="left"/>
        <w:rPr>
          <w:sz w:val="20"/>
        </w:rPr>
      </w:pPr>
      <w:r>
        <w:rPr>
          <w:color w:val="231F20"/>
          <w:spacing w:val="-4"/>
          <w:sz w:val="20"/>
        </w:rPr>
        <w:t>The complainant may request reconsideration of the complaint </w:t>
      </w:r>
      <w:r>
        <w:rPr>
          <w:color w:val="231F20"/>
          <w:sz w:val="20"/>
        </w:rPr>
        <w:t>in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form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appeal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if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he/she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dissatisfied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the </w:t>
      </w:r>
      <w:r>
        <w:rPr>
          <w:color w:val="231F20"/>
          <w:spacing w:val="-4"/>
          <w:sz w:val="20"/>
        </w:rPr>
        <w:t>outcome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of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the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resolution.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4"/>
          <w:sz w:val="20"/>
        </w:rPr>
        <w:t>written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request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for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reconsideration </w:t>
      </w:r>
      <w:r>
        <w:rPr>
          <w:color w:val="231F20"/>
          <w:spacing w:val="-2"/>
          <w:sz w:val="20"/>
        </w:rPr>
        <w:t>of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outcome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of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resolution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should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be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filed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in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Office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of </w:t>
      </w:r>
      <w:r>
        <w:rPr>
          <w:color w:val="231F20"/>
          <w:spacing w:val="-4"/>
          <w:sz w:val="20"/>
        </w:rPr>
        <w:t>the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President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within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five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business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days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of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receipt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of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the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original </w:t>
      </w:r>
      <w:r>
        <w:rPr>
          <w:color w:val="231F20"/>
          <w:sz w:val="20"/>
        </w:rPr>
        <w:t>resolution.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president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will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review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request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issue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 final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resolution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within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10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business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days.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Office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the President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located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Room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127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Warrick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Student Services/Administration Building, (734) 384-4166.</w:t>
      </w:r>
    </w:p>
    <w:p>
      <w:pPr>
        <w:pStyle w:val="BodyText"/>
        <w:spacing w:before="11"/>
        <w:rPr>
          <w:sz w:val="17"/>
        </w:rPr>
      </w:pPr>
    </w:p>
    <w:p>
      <w:pPr>
        <w:pStyle w:val="Heading2"/>
        <w:spacing w:line="223" w:lineRule="auto" w:before="1"/>
        <w:ind w:left="1563" w:right="890"/>
      </w:pPr>
      <w:r>
        <w:rPr>
          <w:color w:val="231F20"/>
          <w:spacing w:val="-6"/>
        </w:rPr>
        <w:t>ALTERNATIVE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FOR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FILING </w:t>
      </w:r>
      <w:r>
        <w:rPr>
          <w:color w:val="231F20"/>
        </w:rPr>
        <w:t>A GRIEVANCE</w:t>
      </w:r>
    </w:p>
    <w:p>
      <w:pPr>
        <w:spacing w:line="230" w:lineRule="auto" w:before="0"/>
        <w:ind w:left="686" w:right="32" w:firstLine="0"/>
        <w:jc w:val="left"/>
        <w:rPr>
          <w:sz w:val="20"/>
        </w:rPr>
      </w:pPr>
      <w:r>
        <w:rPr>
          <w:color w:val="231F20"/>
          <w:spacing w:val="-2"/>
          <w:sz w:val="20"/>
        </w:rPr>
        <w:t>Monroe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County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Community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College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encourages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persons who </w:t>
      </w:r>
      <w:r>
        <w:rPr>
          <w:color w:val="231F20"/>
          <w:sz w:val="20"/>
        </w:rPr>
        <w:t>believe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they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have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been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discriminated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against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use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the </w:t>
      </w:r>
      <w:r>
        <w:rPr>
          <w:color w:val="231F20"/>
          <w:spacing w:val="-4"/>
          <w:sz w:val="20"/>
        </w:rPr>
        <w:t>College’s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internal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grievance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process.</w:t>
      </w:r>
      <w:r>
        <w:rPr>
          <w:color w:val="231F20"/>
          <w:spacing w:val="20"/>
          <w:sz w:val="20"/>
        </w:rPr>
        <w:t> </w:t>
      </w:r>
      <w:r>
        <w:rPr>
          <w:color w:val="231F20"/>
          <w:spacing w:val="-4"/>
          <w:sz w:val="20"/>
        </w:rPr>
        <w:t>However,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all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persons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have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right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file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complaint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U.S.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Department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of Education,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Office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Civil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Rights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(OCR).</w:t>
      </w:r>
    </w:p>
    <w:p>
      <w:pPr>
        <w:spacing w:line="265" w:lineRule="exact" w:before="85"/>
        <w:ind w:left="738" w:right="67" w:firstLine="0"/>
        <w:jc w:val="center"/>
        <w:rPr>
          <w:sz w:val="20"/>
        </w:rPr>
      </w:pPr>
      <w:r>
        <w:rPr>
          <w:color w:val="231F20"/>
          <w:spacing w:val="-5"/>
          <w:sz w:val="20"/>
        </w:rPr>
        <w:t>Michigan,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4"/>
          <w:sz w:val="20"/>
        </w:rPr>
        <w:t>Ohio</w:t>
      </w:r>
    </w:p>
    <w:p>
      <w:pPr>
        <w:spacing w:line="265" w:lineRule="exact" w:before="0"/>
        <w:ind w:left="738" w:right="67" w:firstLine="0"/>
        <w:jc w:val="center"/>
        <w:rPr>
          <w:sz w:val="20"/>
        </w:rPr>
      </w:pPr>
      <w:r>
        <w:rPr>
          <w:color w:val="231F20"/>
          <w:spacing w:val="-4"/>
          <w:sz w:val="20"/>
        </w:rPr>
        <w:t>Office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for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Civil Rights,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Cleveland Office</w:t>
      </w:r>
    </w:p>
    <w:p>
      <w:pPr>
        <w:spacing w:line="235" w:lineRule="auto" w:before="12"/>
        <w:ind w:left="2209" w:right="1472" w:hanging="61"/>
        <w:jc w:val="left"/>
        <w:rPr>
          <w:sz w:val="20"/>
        </w:rPr>
      </w:pPr>
      <w:r>
        <w:rPr>
          <w:rFonts w:ascii="Book Antiqua"/>
          <w:color w:val="231F20"/>
          <w:spacing w:val="-4"/>
          <w:sz w:val="20"/>
        </w:rPr>
        <w:t>U.S.</w:t>
      </w:r>
      <w:r>
        <w:rPr>
          <w:rFonts w:ascii="Book Antiqua"/>
          <w:color w:val="231F20"/>
          <w:spacing w:val="-9"/>
          <w:sz w:val="20"/>
        </w:rPr>
        <w:t> </w:t>
      </w:r>
      <w:r>
        <w:rPr>
          <w:rFonts w:ascii="Book Antiqua"/>
          <w:color w:val="231F20"/>
          <w:spacing w:val="-4"/>
          <w:sz w:val="20"/>
        </w:rPr>
        <w:t>Department</w:t>
      </w:r>
      <w:r>
        <w:rPr>
          <w:rFonts w:ascii="Book Antiqua"/>
          <w:color w:val="231F20"/>
          <w:spacing w:val="-8"/>
          <w:sz w:val="20"/>
        </w:rPr>
        <w:t> </w:t>
      </w:r>
      <w:r>
        <w:rPr>
          <w:rFonts w:ascii="Book Antiqua"/>
          <w:color w:val="231F20"/>
          <w:spacing w:val="-4"/>
          <w:sz w:val="20"/>
        </w:rPr>
        <w:t>of</w:t>
      </w:r>
      <w:r>
        <w:rPr>
          <w:rFonts w:ascii="Book Antiqua"/>
          <w:color w:val="231F20"/>
          <w:spacing w:val="-9"/>
          <w:sz w:val="20"/>
        </w:rPr>
        <w:t> </w:t>
      </w:r>
      <w:r>
        <w:rPr>
          <w:rFonts w:ascii="Book Antiqua"/>
          <w:color w:val="231F20"/>
          <w:spacing w:val="-4"/>
          <w:sz w:val="20"/>
        </w:rPr>
        <w:t>Education </w:t>
      </w:r>
      <w:r>
        <w:rPr>
          <w:color w:val="231F20"/>
          <w:spacing w:val="-2"/>
          <w:sz w:val="20"/>
        </w:rPr>
        <w:t>1350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Euclid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Avenue,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Suite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32</w:t>
      </w:r>
    </w:p>
    <w:p>
      <w:pPr>
        <w:spacing w:line="230" w:lineRule="auto" w:before="0"/>
        <w:ind w:left="2358" w:right="1684" w:hanging="1"/>
        <w:jc w:val="center"/>
        <w:rPr>
          <w:sz w:val="20"/>
        </w:rPr>
      </w:pPr>
      <w:r>
        <w:rPr>
          <w:color w:val="231F20"/>
          <w:sz w:val="20"/>
        </w:rPr>
        <w:t>Cleveland, Ohio 44115 </w:t>
      </w:r>
      <w:r>
        <w:rPr>
          <w:color w:val="231F20"/>
          <w:spacing w:val="-6"/>
          <w:sz w:val="20"/>
        </w:rPr>
        <w:t>Telephone: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216-522-2573* </w:t>
      </w:r>
      <w:r>
        <w:rPr>
          <w:color w:val="231F20"/>
          <w:sz w:val="20"/>
        </w:rPr>
        <w:t>Fax: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216-522-4970</w:t>
      </w:r>
    </w:p>
    <w:p>
      <w:pPr>
        <w:spacing w:line="264" w:lineRule="exact" w:before="0"/>
        <w:ind w:left="738" w:right="67" w:firstLine="0"/>
        <w:jc w:val="center"/>
        <w:rPr>
          <w:sz w:val="20"/>
        </w:rPr>
      </w:pPr>
      <w:r>
        <w:rPr>
          <w:color w:val="231F20"/>
          <w:spacing w:val="-4"/>
          <w:sz w:val="20"/>
        </w:rPr>
        <w:t>Email:</w:t>
      </w:r>
      <w:r>
        <w:rPr>
          <w:color w:val="231F20"/>
          <w:spacing w:val="-5"/>
          <w:sz w:val="20"/>
        </w:rPr>
        <w:t> </w:t>
      </w:r>
      <w:hyperlink r:id="rId6">
        <w:r>
          <w:rPr>
            <w:color w:val="231F20"/>
            <w:spacing w:val="-2"/>
            <w:sz w:val="20"/>
          </w:rPr>
          <w:t>OCR.Cleveland@ed.gov</w:t>
        </w:r>
      </w:hyperlink>
    </w:p>
    <w:p>
      <w:pPr>
        <w:spacing w:before="9"/>
        <w:ind w:left="738" w:right="67" w:firstLine="0"/>
        <w:jc w:val="center"/>
        <w:rPr>
          <w:sz w:val="20"/>
        </w:rPr>
      </w:pPr>
      <w:r>
        <w:rPr>
          <w:color w:val="231F20"/>
          <w:spacing w:val="-4"/>
          <w:sz w:val="20"/>
        </w:rPr>
        <w:t>*TDD: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877-521-2172</w:t>
      </w:r>
    </w:p>
    <w:p>
      <w:pPr>
        <w:pStyle w:val="BodyText"/>
        <w:spacing w:before="2"/>
        <w:rPr>
          <w:sz w:val="18"/>
        </w:rPr>
      </w:pPr>
    </w:p>
    <w:p>
      <w:pPr>
        <w:pStyle w:val="Heading3"/>
        <w:spacing w:line="276" w:lineRule="exact"/>
        <w:ind w:left="1717" w:right="1043"/>
      </w:pPr>
      <w:r>
        <w:rPr>
          <w:color w:val="231F20"/>
        </w:rPr>
        <w:t>Disability</w:t>
      </w:r>
      <w:r>
        <w:rPr>
          <w:color w:val="231F20"/>
          <w:spacing w:val="15"/>
        </w:rPr>
        <w:t> </w:t>
      </w:r>
      <w:r>
        <w:rPr>
          <w:color w:val="231F20"/>
        </w:rPr>
        <w:t>Services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Coordinator</w:t>
      </w:r>
    </w:p>
    <w:p>
      <w:pPr>
        <w:spacing w:line="276" w:lineRule="exact" w:before="0"/>
        <w:ind w:left="739" w:right="67" w:firstLine="0"/>
        <w:jc w:val="center"/>
        <w:rPr>
          <w:rFonts w:ascii="Franklin Gothic Book"/>
          <w:sz w:val="25"/>
        </w:rPr>
      </w:pPr>
      <w:r>
        <w:rPr>
          <w:rFonts w:ascii="Franklin Gothic Book"/>
          <w:color w:val="231F20"/>
          <w:sz w:val="25"/>
        </w:rPr>
        <w:t>(734)</w:t>
      </w:r>
      <w:r>
        <w:rPr>
          <w:rFonts w:ascii="Franklin Gothic Book"/>
          <w:color w:val="231F20"/>
          <w:spacing w:val="-12"/>
          <w:sz w:val="25"/>
        </w:rPr>
        <w:t> </w:t>
      </w:r>
      <w:r>
        <w:rPr>
          <w:rFonts w:ascii="Franklin Gothic Book"/>
          <w:color w:val="231F20"/>
          <w:sz w:val="25"/>
        </w:rPr>
        <w:t>384-4167</w:t>
      </w:r>
      <w:r>
        <w:rPr>
          <w:rFonts w:ascii="Franklin Gothic Book"/>
          <w:color w:val="231F20"/>
          <w:spacing w:val="-9"/>
          <w:sz w:val="25"/>
        </w:rPr>
        <w:t> </w:t>
      </w:r>
      <w:r>
        <w:rPr>
          <w:rFonts w:ascii="Franklin Gothic Book"/>
          <w:color w:val="231F20"/>
          <w:sz w:val="25"/>
        </w:rPr>
        <w:t>/</w:t>
      </w:r>
      <w:r>
        <w:rPr>
          <w:rFonts w:ascii="Franklin Gothic Book"/>
          <w:color w:val="231F20"/>
          <w:spacing w:val="-9"/>
          <w:sz w:val="25"/>
        </w:rPr>
        <w:t> </w:t>
      </w:r>
      <w:r>
        <w:rPr>
          <w:rFonts w:ascii="Franklin Gothic Book"/>
          <w:color w:val="231F20"/>
          <w:sz w:val="25"/>
        </w:rPr>
        <w:t>Office:</w:t>
      </w:r>
      <w:r>
        <w:rPr>
          <w:rFonts w:ascii="Franklin Gothic Book"/>
          <w:color w:val="231F20"/>
          <w:spacing w:val="-9"/>
          <w:sz w:val="25"/>
        </w:rPr>
        <w:t> </w:t>
      </w:r>
      <w:r>
        <w:rPr>
          <w:rFonts w:ascii="Franklin Gothic Book"/>
          <w:color w:val="231F20"/>
          <w:sz w:val="25"/>
        </w:rPr>
        <w:t>F-</w:t>
      </w:r>
      <w:r>
        <w:rPr>
          <w:rFonts w:ascii="Franklin Gothic Book"/>
          <w:color w:val="231F20"/>
          <w:spacing w:val="-5"/>
          <w:sz w:val="25"/>
        </w:rPr>
        <w:t>149</w:t>
      </w:r>
    </w:p>
    <w:p>
      <w:pPr>
        <w:pStyle w:val="Heading3"/>
        <w:spacing w:line="220" w:lineRule="auto" w:before="92"/>
      </w:pPr>
      <w:r>
        <w:rPr>
          <w:color w:val="231F20"/>
        </w:rPr>
        <w:t>Vice</w:t>
      </w:r>
      <w:r>
        <w:rPr>
          <w:color w:val="231F20"/>
          <w:spacing w:val="40"/>
        </w:rPr>
        <w:t> </w:t>
      </w:r>
      <w:r>
        <w:rPr>
          <w:color w:val="231F20"/>
        </w:rPr>
        <w:t>President</w:t>
      </w:r>
      <w:r>
        <w:rPr>
          <w:color w:val="231F20"/>
          <w:spacing w:val="40"/>
        </w:rPr>
        <w:t> </w:t>
      </w:r>
      <w:r>
        <w:rPr>
          <w:color w:val="231F20"/>
        </w:rPr>
        <w:t>of</w:t>
      </w:r>
      <w:r>
        <w:rPr>
          <w:color w:val="231F20"/>
          <w:spacing w:val="40"/>
        </w:rPr>
        <w:t> </w:t>
      </w:r>
      <w:r>
        <w:rPr>
          <w:color w:val="231F20"/>
        </w:rPr>
        <w:t>Enrollment</w:t>
      </w:r>
      <w:r>
        <w:rPr>
          <w:color w:val="231F20"/>
          <w:spacing w:val="40"/>
        </w:rPr>
        <w:t> </w:t>
      </w:r>
      <w:r>
        <w:rPr>
          <w:color w:val="231F20"/>
        </w:rPr>
        <w:t>Management</w:t>
      </w:r>
      <w:r>
        <w:rPr>
          <w:color w:val="231F20"/>
          <w:spacing w:val="40"/>
        </w:rPr>
        <w:t> </w:t>
      </w:r>
      <w:r>
        <w:rPr>
          <w:color w:val="231F20"/>
        </w:rPr>
        <w:t>and Student Success</w:t>
      </w:r>
    </w:p>
    <w:p>
      <w:pPr>
        <w:spacing w:line="272" w:lineRule="exact" w:before="0"/>
        <w:ind w:left="739" w:right="67" w:firstLine="0"/>
        <w:jc w:val="center"/>
        <w:rPr>
          <w:rFonts w:ascii="Franklin Gothic Book"/>
          <w:sz w:val="25"/>
        </w:rPr>
      </w:pPr>
      <w:r>
        <w:rPr>
          <w:rFonts w:ascii="Franklin Gothic Book"/>
          <w:color w:val="231F20"/>
          <w:sz w:val="25"/>
        </w:rPr>
        <w:t>(734)</w:t>
      </w:r>
      <w:r>
        <w:rPr>
          <w:rFonts w:ascii="Franklin Gothic Book"/>
          <w:color w:val="231F20"/>
          <w:spacing w:val="-7"/>
          <w:sz w:val="25"/>
        </w:rPr>
        <w:t> </w:t>
      </w:r>
      <w:r>
        <w:rPr>
          <w:rFonts w:ascii="Franklin Gothic Book"/>
          <w:color w:val="231F20"/>
          <w:sz w:val="25"/>
        </w:rPr>
        <w:t>384-4224</w:t>
      </w:r>
      <w:r>
        <w:rPr>
          <w:rFonts w:ascii="Franklin Gothic Book"/>
          <w:color w:val="231F20"/>
          <w:spacing w:val="-5"/>
          <w:sz w:val="25"/>
        </w:rPr>
        <w:t> </w:t>
      </w:r>
      <w:r>
        <w:rPr>
          <w:rFonts w:ascii="Franklin Gothic Book"/>
          <w:color w:val="231F20"/>
          <w:sz w:val="25"/>
        </w:rPr>
        <w:t>/</w:t>
      </w:r>
      <w:r>
        <w:rPr>
          <w:rFonts w:ascii="Franklin Gothic Book"/>
          <w:color w:val="231F20"/>
          <w:spacing w:val="-5"/>
          <w:sz w:val="25"/>
        </w:rPr>
        <w:t> </w:t>
      </w:r>
      <w:r>
        <w:rPr>
          <w:rFonts w:ascii="Franklin Gothic Book"/>
          <w:color w:val="231F20"/>
          <w:sz w:val="25"/>
        </w:rPr>
        <w:t>Office:</w:t>
      </w:r>
      <w:r>
        <w:rPr>
          <w:rFonts w:ascii="Franklin Gothic Book"/>
          <w:color w:val="231F20"/>
          <w:spacing w:val="-5"/>
          <w:sz w:val="25"/>
        </w:rPr>
        <w:t> </w:t>
      </w:r>
      <w:r>
        <w:rPr>
          <w:rFonts w:ascii="Franklin Gothic Book"/>
          <w:color w:val="231F20"/>
          <w:sz w:val="25"/>
        </w:rPr>
        <w:t>A-</w:t>
      </w:r>
      <w:r>
        <w:rPr>
          <w:rFonts w:ascii="Franklin Gothic Book"/>
          <w:color w:val="231F20"/>
          <w:spacing w:val="-5"/>
          <w:sz w:val="25"/>
        </w:rPr>
        <w:t>133</w:t>
      </w:r>
    </w:p>
    <w:p>
      <w:pPr>
        <w:spacing w:line="223" w:lineRule="auto" w:before="89"/>
        <w:ind w:left="1615" w:right="941" w:firstLine="6"/>
        <w:jc w:val="center"/>
        <w:rPr>
          <w:rFonts w:ascii="Franklin Gothic Book"/>
          <w:sz w:val="25"/>
        </w:rPr>
      </w:pPr>
      <w:r>
        <w:rPr>
          <w:rFonts w:ascii="Franklin Gothic Demi"/>
          <w:b/>
          <w:color w:val="231F20"/>
          <w:sz w:val="25"/>
        </w:rPr>
        <w:t>ADA Compliance Officer</w:t>
      </w:r>
      <w:r>
        <w:rPr>
          <w:rFonts w:ascii="Franklin Gothic Demi"/>
          <w:b/>
          <w:color w:val="231F20"/>
          <w:spacing w:val="80"/>
          <w:sz w:val="25"/>
        </w:rPr>
        <w:t> </w:t>
      </w:r>
      <w:r>
        <w:rPr>
          <w:rFonts w:ascii="Franklin Gothic Demi"/>
          <w:b/>
          <w:color w:val="231F20"/>
          <w:sz w:val="25"/>
        </w:rPr>
        <w:t>Director of Human Resources </w:t>
      </w:r>
      <w:r>
        <w:rPr>
          <w:rFonts w:ascii="Franklin Gothic Book"/>
          <w:color w:val="231F20"/>
          <w:sz w:val="25"/>
        </w:rPr>
        <w:t>(734)</w:t>
      </w:r>
      <w:r>
        <w:rPr>
          <w:rFonts w:ascii="Franklin Gothic Book"/>
          <w:color w:val="231F20"/>
          <w:spacing w:val="-7"/>
          <w:sz w:val="25"/>
        </w:rPr>
        <w:t> </w:t>
      </w:r>
      <w:r>
        <w:rPr>
          <w:rFonts w:ascii="Franklin Gothic Book"/>
          <w:color w:val="231F20"/>
          <w:sz w:val="25"/>
        </w:rPr>
        <w:t>384-4245</w:t>
      </w:r>
      <w:r>
        <w:rPr>
          <w:rFonts w:ascii="Franklin Gothic Book"/>
          <w:color w:val="231F20"/>
          <w:spacing w:val="80"/>
          <w:sz w:val="25"/>
        </w:rPr>
        <w:t> </w:t>
      </w:r>
      <w:r>
        <w:rPr>
          <w:rFonts w:ascii="Franklin Gothic Book"/>
          <w:color w:val="231F20"/>
          <w:sz w:val="25"/>
        </w:rPr>
        <w:t>/</w:t>
      </w:r>
      <w:r>
        <w:rPr>
          <w:rFonts w:ascii="Franklin Gothic Book"/>
          <w:color w:val="231F20"/>
          <w:spacing w:val="80"/>
          <w:sz w:val="25"/>
        </w:rPr>
        <w:t> </w:t>
      </w:r>
      <w:r>
        <w:rPr>
          <w:rFonts w:ascii="Franklin Gothic Book"/>
          <w:color w:val="231F20"/>
          <w:sz w:val="25"/>
        </w:rPr>
        <w:t>Office:</w:t>
      </w:r>
      <w:r>
        <w:rPr>
          <w:rFonts w:ascii="Franklin Gothic Book"/>
          <w:color w:val="231F20"/>
          <w:spacing w:val="-5"/>
          <w:sz w:val="25"/>
        </w:rPr>
        <w:t> </w:t>
      </w:r>
      <w:r>
        <w:rPr>
          <w:rFonts w:ascii="Franklin Gothic Book"/>
          <w:color w:val="231F20"/>
          <w:sz w:val="25"/>
        </w:rPr>
        <w:t>A-152</w:t>
      </w:r>
    </w:p>
    <w:p>
      <w:pPr>
        <w:pStyle w:val="BodyText"/>
        <w:rPr>
          <w:rFonts w:ascii="Franklin Gothic Book"/>
          <w:sz w:val="20"/>
        </w:rPr>
      </w:pPr>
    </w:p>
    <w:p>
      <w:pPr>
        <w:pStyle w:val="BodyText"/>
        <w:rPr>
          <w:rFonts w:ascii="Franklin Gothic Book"/>
          <w:sz w:val="11"/>
        </w:rPr>
      </w:pPr>
      <w:r>
        <w:rPr/>
        <w:pict>
          <v:shape style="position:absolute;margin-left:747.014038pt;margin-top:7.436773pt;width:36pt;height:22.15pt;mso-position-horizontal-relative:page;mso-position-vertical-relative:paragraph;z-index:-15728640;mso-wrap-distance-left:0;mso-wrap-distance-right:0" id="docshape1" coordorigin="14940,149" coordsize="720,443" path="m15224,591l15047,285,14940,394,15054,591,15224,591xm15443,591l15185,149,15078,257,15271,591,15443,591xm15660,591l15402,149,15295,257,15488,591,15660,591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8810293</wp:posOffset>
            </wp:positionH>
            <wp:positionV relativeFrom="paragraph">
              <wp:posOffset>483453</wp:posOffset>
            </wp:positionV>
            <wp:extent cx="1807245" cy="34290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24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Franklin Gothic Book"/>
          <w:sz w:val="12"/>
        </w:rPr>
      </w:pPr>
    </w:p>
    <w:p>
      <w:pPr>
        <w:pStyle w:val="BodyText"/>
        <w:spacing w:before="10"/>
        <w:rPr>
          <w:rFonts w:ascii="Franklin Gothic Book"/>
        </w:rPr>
      </w:pPr>
    </w:p>
    <w:p>
      <w:pPr>
        <w:spacing w:before="0"/>
        <w:ind w:left="0" w:right="38" w:firstLine="0"/>
        <w:jc w:val="right"/>
        <w:rPr>
          <w:sz w:val="16"/>
        </w:rPr>
      </w:pPr>
      <w:r>
        <w:rPr/>
        <w:pict>
          <v:shape style="position:absolute;margin-left:714.051025pt;margin-top:-7.595466pt;width:101.9pt;height:11.55pt;mso-position-horizontal-relative:page;mso-position-vertical-relative:paragraph;z-index:15731712" id="docshape2" coordorigin="14281,-152" coordsize="2038,231" path="m14627,3l14626,0,14626,-3,14623,-9,14621,-14,14619,-17,14617,-19,14614,-21,14614,0,14574,0,14575,-5,14578,-9,14581,-12,14585,-15,14590,-17,14595,-17,14600,-17,14604,-15,14608,-12,14611,-9,14614,-5,14614,0,14614,-21,14613,-22,14608,-26,14602,-28,14595,-28,14588,-28,14582,-26,14572,-20,14568,-15,14566,-10,14563,-4,14562,2,14562,15,14563,21,14566,26,14569,31,14572,35,14577,38,14582,42,14588,43,14595,43,14602,43,14608,42,14613,38,14618,35,14621,33,14623,30,14626,24,14616,19,14614,22,14611,26,14605,31,14600,33,14596,33,14589,33,14584,30,14580,26,14576,22,14574,17,14574,10,14627,10,14627,3xm14739,-4l14738,-9,14737,-13,14735,-18,14733,-21,14727,-27,14722,-28,14708,-28,14701,-24,14697,-18,14696,-18,14696,-26,14685,-26,14685,41,14696,41,14696,9,14696,5,14697,-3,14698,-7,14699,-10,14702,-13,14704,-16,14708,-17,14717,-17,14721,-16,14723,-14,14725,-13,14726,-10,14727,-4,14727,41,14739,41,14739,1,14739,-4xm14840,-25l14837,-27,14833,-28,14826,-28,14823,-27,14821,-25,14818,-24,14816,-22,14815,-19,14814,-19,14814,-26,14803,-26,14803,41,14814,41,14814,5,14814,1,14815,-3,14815,-6,14816,-10,14818,-13,14820,-16,14823,-17,14829,-17,14830,-17,14833,-15,14834,-14,14840,-25xm14908,-26l14896,-26,14896,41,14908,41,14908,-26xm14910,-54l14909,-55,14908,-57,14906,-59,14904,-59,14902,-59,14900,-59,14898,-59,14896,-57,14895,-55,14894,-54,14894,-49,14895,-47,14896,-45,14898,-44,14900,-43,14902,-43,14904,-43,14906,-44,14908,-45,14909,-47,14910,-49,14910,-54xm15025,21l15025,21,15022,25,15019,27,15012,31,15007,33,14998,33,14994,31,14987,27,14984,24,14980,16,14980,12,14980,3,14980,-1,14985,-8,14987,-11,14991,-14,14994,-16,14999,-17,15008,-17,15012,-16,15018,-12,15022,-9,15024,-6,15024,-6,15024,-21,15021,-23,15018,-25,15015,-26,15011,-27,15007,-28,14997,-28,14991,-26,14986,-23,14980,-20,14976,-16,14970,-5,14968,1,14968,14,14970,20,14976,31,14980,35,14985,38,14991,42,14997,43,15011,43,15018,41,15025,36,15025,21xm15139,-4l15139,-9,15136,-18,15134,-21,15127,-27,15122,-28,15108,-28,15102,-24,15097,-18,15097,-18,15097,-77,15085,-77,15085,41,15097,41,15097,5,15097,1,15098,-7,15100,-10,15102,-13,15105,-16,15108,-17,15118,-17,15121,-16,15125,-13,15126,-10,15127,-7,15128,-4,15128,0,15128,3,15128,41,15139,41,15139,-4xm15217,-26l15206,-26,15206,41,15217,41,15217,-26xm15220,-51l15220,-54,15219,-55,15217,-57,15216,-59,15214,-59,15212,-59,15209,-59,15208,-59,15206,-57,15204,-55,15204,-54,15204,-49,15204,-47,15206,-45,15208,-44,15209,-43,15212,-43,15214,-43,15216,-44,15217,-45,15219,-47,15220,-49,15220,-51xm15338,-4l15337,-9,15335,-18,15333,-21,15326,-27,15321,-28,15307,-28,15300,-24,15296,-18,15295,-18,15295,-26,15284,-26,15284,41,15295,41,15295,5,15296,1,15296,-3,15297,-7,15299,-10,15303,-16,15307,-17,15317,-17,15320,-16,15322,-14,15324,-13,15325,-10,15326,-4,15327,0,15326,3,15326,41,15338,41,15338,1,15338,-4xm15463,-26l15452,-26,15452,0,15452,12,15452,16,15450,19,15448,24,15446,27,15442,29,15439,31,15435,33,15425,33,15421,31,15418,29,15415,26,15412,23,15410,19,15409,15,15408,12,15408,3,15409,-1,15411,-6,15412,-9,15415,-11,15418,-14,15422,-16,15425,-17,15430,-17,15437,-17,15442,-15,15446,-10,15450,-6,15452,0,15452,-26,15452,-26,15452,-16,15452,-16,15451,-17,15449,-20,15445,-23,15441,-25,15438,-27,15433,-28,15429,-28,15422,-28,15416,-26,15411,-23,15406,-20,15403,-15,15400,-10,15397,-4,15396,2,15396,14,15397,20,15403,31,15406,35,15411,38,15416,41,15422,43,15433,43,15437,42,15445,38,15449,36,15451,33,15452,32,15452,32,15452,45,15451,50,15450,54,15449,58,15447,61,15444,64,15441,67,15436,68,15424,68,15419,66,15415,63,15411,59,15409,54,15409,48,15397,48,15398,57,15401,65,15413,76,15421,79,15430,79,15435,79,15440,78,15445,76,15449,74,15453,71,15455,68,15456,67,15460,63,15462,58,15462,57,15462,53,15463,48,15463,45,15463,32,15463,-16,15463,-26xm15626,-77l15615,-77,15615,41,15626,41,15626,-77xm15704,-26l15693,-26,15693,41,15704,41,15704,-26xm15707,-54l15706,-55,15703,-59,15701,-59,15699,-59,15696,-59,15694,-59,15693,-57,15691,-55,15690,-54,15690,-49,15691,-47,15693,-45,15694,-44,15696,-43,15699,-43,15701,-43,15703,-44,15704,-45,15706,-47,15707,-49,15707,-54xm15826,-26l15813,-26,15793,19,15773,-26,15760,-26,15793,45,15826,-26xm15939,3l15939,0,15938,-3,15935,-9,15933,-14,15931,-17,15930,-19,15926,-21,15926,0,15886,0,15887,-5,15890,-9,15893,-12,15897,-15,15902,-17,15907,-17,15912,-17,15916,-15,15920,-12,15924,-9,15926,-5,15926,0,15926,-21,15925,-22,15920,-26,15914,-28,15907,-28,15900,-28,15894,-26,15889,-23,15884,-20,15880,-15,15878,-10,15875,-4,15874,2,15874,15,15875,21,15878,26,15881,31,15885,35,15890,38,15894,42,15900,43,15907,43,15914,43,15920,42,15925,38,15931,35,15933,33,15935,30,15938,24,15928,19,15926,22,15923,26,15920,29,15917,31,15913,33,15908,33,15901,33,15896,30,15892,26,15888,22,15886,17,15886,10,15939,10,15939,3xm16038,21l16038,15,16036,11,16033,8,16030,6,16027,3,16018,0,16015,-1,16012,-3,16009,-4,16007,-7,16007,-10,16007,-12,16008,-14,16010,-15,16011,-17,16013,-17,16017,-17,16019,-17,16022,-14,16023,-12,16024,-11,16034,-15,16032,-19,16030,-22,16023,-27,16020,-28,16011,-28,16006,-26,16002,-23,15998,-19,15996,-15,15996,-4,15998,0,16004,6,16007,8,16011,9,16015,11,16019,12,16022,14,16025,16,16026,19,16026,22,16026,25,16025,28,16021,31,16019,33,16012,33,16009,31,16007,29,16005,28,16003,25,16002,22,15991,26,15993,31,15997,36,16005,42,16010,43,16015,43,16022,43,16027,41,16031,37,16036,33,16038,28,16038,21xm16319,-152l14281,-152,14281,-142,16319,-142,16319,-152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  <w:w w:val="95"/>
          <w:sz w:val="16"/>
        </w:rPr>
        <w:t>#5703</w:t>
      </w:r>
      <w:r>
        <w:rPr>
          <w:color w:val="231F20"/>
          <w:sz w:val="16"/>
        </w:rPr>
        <w:t> </w:t>
      </w:r>
      <w:r>
        <w:rPr>
          <w:color w:val="231F20"/>
          <w:w w:val="95"/>
          <w:sz w:val="16"/>
        </w:rPr>
        <w:t>-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4"/>
          <w:w w:val="95"/>
          <w:sz w:val="16"/>
        </w:rPr>
        <w:t>4/22</w:t>
      </w:r>
    </w:p>
    <w:p>
      <w:pPr>
        <w:spacing w:line="240" w:lineRule="auto" w:before="5" w:after="25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2899"/>
        <w:rPr>
          <w:sz w:val="20"/>
        </w:rPr>
      </w:pPr>
      <w:r>
        <w:rPr>
          <w:sz w:val="20"/>
        </w:rPr>
        <w:pict>
          <v:group style="width:38.6pt;height:23.75pt;mso-position-horizontal-relative:char;mso-position-vertical-relative:line" id="docshapegroup3" coordorigin="0,0" coordsize="772,475">
            <v:shape style="position:absolute;left:0;top:0;width:772;height:475" id="docshape4" coordorigin="0,0" coordsize="772,475" path="m304,474l114,147,0,263,122,474,304,474xm539,474l262,0,148,116,355,474,539,474xm772,474l495,0,381,116,588,474,772,474xe" filled="true" fillcolor="#231f2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9"/>
        </w:rPr>
      </w:pPr>
      <w:r>
        <w:rPr/>
        <w:pict>
          <v:group style="position:absolute;margin-left:994.528503pt;margin-top:7.6122pt;width:152.950pt;height:29.05pt;mso-position-horizontal-relative:page;mso-position-vertical-relative:paragraph;z-index:-15727104;mso-wrap-distance-left:0;mso-wrap-distance-right:0" id="docshapegroup5" coordorigin="19891,152" coordsize="3059,581">
            <v:rect style="position:absolute;left:21311;top:498;width:26;height:225" id="docshape6" filled="true" fillcolor="#231f20" stroked="false">
              <v:fill type="solid"/>
            </v:rect>
            <v:shape style="position:absolute;left:19890;top:152;width:3059;height:581" type="#_x0000_t75" id="docshape7" stroked="false">
              <v:imagedata r:id="rId8" o:title=""/>
            </v:shape>
            <w10:wrap type="topAndBottom"/>
          </v:group>
        </w:pict>
      </w:r>
      <w:r>
        <w:rPr/>
        <w:pict>
          <v:shape style="position:absolute;margin-left:1016.338074pt;margin-top:42.971767pt;width:109.35pt;height:12.4pt;mso-position-horizontal-relative:page;mso-position-vertical-relative:paragraph;z-index:-15726592;mso-wrap-distance-left:0;mso-wrap-distance-right:0" id="docshape8" coordorigin="20327,859" coordsize="2187,248" path="m20698,1026l20697,1023,20697,1019,20694,1013,20692,1007,20689,1004,20688,1002,20684,1000,20684,1023,20641,1023,20642,1017,20645,1013,20649,1009,20653,1006,20658,1004,20663,1004,20669,1004,20674,1006,20677,1009,20681,1013,20684,1017,20684,1023,20684,1000,20683,998,20677,994,20671,993,20663,993,20656,993,20649,994,20644,998,20639,1001,20635,1006,20632,1012,20629,1018,20628,1024,20628,1038,20629,1045,20633,1050,20635,1056,20639,1060,20645,1064,20650,1067,20656,1068,20664,1069,20671,1068,20677,1067,20683,1063,20689,1060,20691,1057,20693,1055,20697,1048,20686,1042,20684,1046,20681,1050,20677,1053,20674,1056,20669,1057,20664,1057,20657,1057,20652,1055,20647,1050,20643,1046,20641,1040,20641,1033,20697,1033,20698,1026xm20818,1018l20817,1013,20816,1008,20814,1004,20812,999,20805,994,20800,993,20784,993,20778,996,20773,1003,20772,1003,20772,994,20760,994,20760,1067,20772,1067,20772,1032,20772,1028,20773,1019,20774,1015,20775,1011,20781,1006,20785,1004,20795,1004,20798,1005,20801,1007,20803,1009,20804,1012,20805,1018,20805,1067,20818,1067,20818,1024,20818,1018xm20926,996l20923,994,20919,993,20911,993,20908,993,20906,995,20903,997,20901,999,20899,1002,20899,1002,20899,994,20886,994,20886,1067,20899,1067,20899,1027,20899,1023,20900,1019,20900,1015,20901,1012,20903,1009,20905,1006,20908,1004,20914,1004,20916,1004,20919,1006,20920,1007,20926,996xm20999,994l20987,994,20987,1067,20999,1067,20999,994xm21002,965l21001,963,20999,961,20998,959,20995,959,20993,959,20991,959,20989,959,20987,961,20985,963,20984,965,20984,970,20985,972,20987,974,20989,975,20991,976,20993,976,20995,976,20998,975,20999,974,21001,972,21002,970,21002,965xm21125,1045l21125,1045,21122,1049,21118,1052,21111,1056,21106,1057,21096,1057,21092,1056,21088,1053,21084,1051,21081,1048,21077,1040,21076,1035,21076,1026,21077,1021,21082,1013,21085,1010,21088,1008,21092,1005,21097,1004,21107,1004,21111,1005,21118,1009,21121,1012,21124,1016,21124,1016,21124,999,21121,998,21118,996,21110,993,21106,993,21095,993,21088,994,21083,998,21077,1001,21072,1005,21065,1017,21064,1023,21064,1038,21065,1044,21072,1056,21077,1060,21082,1064,21088,1067,21094,1068,21110,1068,21118,1066,21125,1061,21125,1045xm21247,1018l21247,1013,21244,1004,21242,999,21234,994,21229,993,21214,993,21207,996,21202,1003,21202,1003,21202,940,21190,940,21190,1067,21202,1067,21202,1028,21202,1023,21204,1015,21205,1011,21208,1008,21210,1005,21214,1004,21225,1004,21228,1005,21233,1009,21234,1012,21234,1015,21235,1018,21235,1022,21235,1026,21235,1067,21247,1067,21247,1018xm21331,994l21319,994,21319,1067,21331,1067,21331,994xm21334,967l21334,965,21333,963,21331,961,21330,959,21328,959,21325,959,21323,959,21321,959,21319,961,21317,963,21316,965,21316,970,21317,972,21319,974,21321,975,21323,976,21325,976,21328,976,21330,975,21331,974,21333,972,21334,970,21334,967xm21461,1018l21460,1013,21457,1004,21455,999,21448,994,21443,993,21427,993,21420,996,21415,1003,21415,1003,21415,994,21403,994,21403,1067,21415,1067,21415,1028,21415,1023,21416,1019,21417,1015,21418,1011,21424,1006,21428,1004,21438,1004,21441,1005,21444,1007,21446,1009,21447,1012,21448,1018,21448,1022,21448,1026,21448,1067,21461,1067,21461,1024,21461,1018xm21595,994l21584,994,21584,1023,21584,1035,21583,1039,21581,1043,21579,1048,21576,1051,21573,1053,21569,1056,21565,1057,21559,1057,21554,1057,21550,1056,21546,1053,21543,1051,21540,1047,21538,1043,21537,1039,21536,1035,21536,1025,21537,1021,21539,1016,21540,1013,21543,1010,21547,1008,21550,1005,21554,1004,21559,1004,21567,1004,21573,1007,21577,1011,21581,1016,21584,1023,21584,994,21583,994,21583,1005,21583,1005,21582,1004,21580,1001,21576,998,21572,996,21568,994,21563,993,21551,993,21545,994,21539,998,21534,1001,21530,1006,21525,1018,21523,1024,21523,1038,21525,1044,21528,1051,21530,1055,21534,1060,21539,1063,21544,1067,21550,1068,21558,1069,21563,1068,21567,1068,21576,1063,21580,1061,21582,1057,21583,1056,21583,1056,21583,1071,21582,1076,21581,1080,21580,1085,21578,1088,21574,1091,21571,1094,21566,1095,21553,1095,21548,1093,21543,1090,21539,1086,21537,1080,21537,1074,21524,1074,21525,1084,21528,1092,21535,1098,21541,1103,21549,1107,21560,1107,21565,1107,21570,1106,21575,1103,21580,1102,21584,1098,21587,1095,21588,1094,21591,1089,21593,1085,21594,1084,21594,1079,21595,1074,21595,1071,21595,1056,21595,1005,21595,994xm21770,940l21758,940,21758,1067,21770,1067,21770,940xm21854,994l21841,994,21841,1067,21854,1067,21854,994xm21856,965l21855,963,21852,959,21850,959,21848,959,21845,959,21843,959,21841,961,21840,963,21839,965,21839,970,21840,972,21841,974,21843,975,21845,976,21848,976,21850,976,21852,975,21854,974,21855,972,21856,970,21856,965xm21984,994l21971,994,21949,1043,21928,994,21914,994,21949,1071,21984,994xm22106,1026l22105,1023,22104,1019,22102,1013,22099,1007,22097,1004,22096,1002,22092,1000,22092,1023,22049,1023,22050,1017,22053,1013,22057,1009,22061,1006,22066,1004,22071,1004,22077,1004,22081,1006,22085,1009,22089,1013,22091,1017,22092,1023,22092,1000,22090,998,22085,994,22079,993,22071,993,22063,993,22057,994,22052,998,22047,1001,22043,1006,22040,1012,22037,1018,22036,1024,22036,1038,22037,1045,22040,1050,22043,1056,22047,1060,22053,1064,22058,1067,22064,1068,22071,1069,22079,1068,22085,1067,22091,1063,22096,1060,22099,1057,22101,1055,22104,1048,22094,1042,22092,1046,22089,1050,22085,1053,22082,1056,22077,1057,22072,1057,22065,1057,22059,1055,22055,1050,22051,1046,22049,1040,22049,1033,22105,1033,22106,1026xm22212,1045l22212,1039,22210,1035,22207,1031,22203,1028,22200,1026,22191,1023,22187,1021,22184,1019,22180,1018,22179,1015,22178,1012,22178,1009,22179,1008,22181,1006,22183,1004,22185,1004,22190,1004,22191,1004,22195,1008,22196,1009,22197,1011,22207,1006,22206,1002,22203,999,22196,994,22192,993,22182,993,22177,994,22173,998,22169,1002,22167,1007,22167,1013,22167,1018,22169,1023,22175,1028,22179,1030,22183,1032,22191,1035,22194,1037,22197,1039,22199,1042,22199,1046,22199,1050,22198,1052,22194,1056,22191,1057,22184,1057,22181,1056,22178,1054,22176,1052,22174,1049,22173,1046,22162,1050,22164,1056,22167,1061,22176,1067,22181,1068,22187,1069,22194,1068,22200,1066,22205,1062,22209,1058,22212,1052,22212,1045xm22513,859l20327,859,20327,870,22513,870,22513,859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8"/>
        <w:rPr>
          <w:sz w:val="7"/>
        </w:rPr>
      </w:pPr>
    </w:p>
    <w:p>
      <w:pPr>
        <w:pStyle w:val="BodyText"/>
        <w:spacing w:before="8"/>
        <w:rPr>
          <w:sz w:val="49"/>
        </w:rPr>
      </w:pPr>
    </w:p>
    <w:p>
      <w:pPr>
        <w:spacing w:line="412" w:lineRule="exact" w:before="0"/>
        <w:ind w:left="937" w:right="453" w:firstLine="0"/>
        <w:jc w:val="center"/>
        <w:rPr>
          <w:rFonts w:ascii="Franklin Gothic Demi Cond"/>
          <w:b/>
          <w:sz w:val="40"/>
        </w:rPr>
      </w:pPr>
      <w:r>
        <w:rPr>
          <w:rFonts w:ascii="Franklin Gothic Demi Cond"/>
          <w:b/>
          <w:color w:val="231F20"/>
          <w:w w:val="95"/>
          <w:sz w:val="40"/>
        </w:rPr>
        <w:t>IMPORTANT</w:t>
      </w:r>
      <w:r>
        <w:rPr>
          <w:rFonts w:ascii="Franklin Gothic Demi Cond"/>
          <w:b/>
          <w:color w:val="231F20"/>
          <w:spacing w:val="72"/>
          <w:sz w:val="40"/>
        </w:rPr>
        <w:t> </w:t>
      </w:r>
      <w:r>
        <w:rPr>
          <w:rFonts w:ascii="Franklin Gothic Demi Cond"/>
          <w:b/>
          <w:color w:val="231F20"/>
          <w:w w:val="95"/>
          <w:sz w:val="40"/>
        </w:rPr>
        <w:t>INFORMATION</w:t>
      </w:r>
      <w:r>
        <w:rPr>
          <w:rFonts w:ascii="Franklin Gothic Demi Cond"/>
          <w:b/>
          <w:color w:val="231F20"/>
          <w:spacing w:val="74"/>
          <w:sz w:val="40"/>
        </w:rPr>
        <w:t> </w:t>
      </w:r>
      <w:r>
        <w:rPr>
          <w:rFonts w:ascii="Franklin Gothic Demi Cond"/>
          <w:b/>
          <w:color w:val="231F20"/>
          <w:spacing w:val="-5"/>
          <w:w w:val="95"/>
          <w:sz w:val="40"/>
        </w:rPr>
        <w:t>FOR</w:t>
      </w:r>
    </w:p>
    <w:p>
      <w:pPr>
        <w:pStyle w:val="Title"/>
        <w:spacing w:line="194" w:lineRule="auto"/>
      </w:pPr>
      <w:r>
        <w:rPr>
          <w:color w:val="231F20"/>
        </w:rPr>
        <w:t>STUDENTS</w:t>
      </w:r>
      <w:r>
        <w:rPr>
          <w:color w:val="231F20"/>
          <w:spacing w:val="-13"/>
        </w:rPr>
        <w:t> </w:t>
      </w:r>
      <w:r>
        <w:rPr>
          <w:color w:val="231F20"/>
        </w:rPr>
        <w:t>WITH </w:t>
      </w:r>
      <w:r>
        <w:rPr>
          <w:color w:val="231F20"/>
          <w:spacing w:val="-2"/>
        </w:rPr>
        <w:t>DISABILITIES</w:t>
      </w:r>
    </w:p>
    <w:p>
      <w:pPr>
        <w:spacing w:line="355" w:lineRule="auto" w:before="458"/>
        <w:ind w:left="921" w:right="420" w:firstLine="1159"/>
        <w:jc w:val="left"/>
        <w:rPr>
          <w:rFonts w:ascii="Book Antiqua"/>
          <w:sz w:val="24"/>
        </w:rPr>
      </w:pPr>
      <w:r>
        <w:rPr>
          <w:rFonts w:ascii="Book Antiqua"/>
          <w:color w:val="231F20"/>
          <w:sz w:val="24"/>
        </w:rPr>
        <w:t>ADA/AA/Section 504 Procedures</w:t>
      </w:r>
      <w:r>
        <w:rPr>
          <w:rFonts w:ascii="Book Antiqua"/>
          <w:color w:val="231F20"/>
          <w:spacing w:val="-15"/>
          <w:sz w:val="24"/>
        </w:rPr>
        <w:t> </w:t>
      </w:r>
      <w:r>
        <w:rPr>
          <w:rFonts w:ascii="Book Antiqua"/>
          <w:color w:val="231F20"/>
          <w:sz w:val="24"/>
        </w:rPr>
        <w:t>for</w:t>
      </w:r>
      <w:r>
        <w:rPr>
          <w:rFonts w:ascii="Book Antiqua"/>
          <w:color w:val="231F20"/>
          <w:spacing w:val="-15"/>
          <w:sz w:val="24"/>
        </w:rPr>
        <w:t> </w:t>
      </w:r>
      <w:r>
        <w:rPr>
          <w:rFonts w:ascii="Book Antiqua"/>
          <w:color w:val="231F20"/>
          <w:sz w:val="24"/>
        </w:rPr>
        <w:t>Requesting</w:t>
      </w:r>
      <w:r>
        <w:rPr>
          <w:rFonts w:ascii="Book Antiqua"/>
          <w:color w:val="231F20"/>
          <w:spacing w:val="-15"/>
          <w:sz w:val="24"/>
        </w:rPr>
        <w:t> </w:t>
      </w:r>
      <w:r>
        <w:rPr>
          <w:rFonts w:ascii="Book Antiqua"/>
          <w:color w:val="231F20"/>
          <w:sz w:val="24"/>
        </w:rPr>
        <w:t>Accommodations</w:t>
      </w:r>
    </w:p>
    <w:p>
      <w:pPr>
        <w:spacing w:line="295" w:lineRule="exact" w:before="0"/>
        <w:ind w:left="1483" w:right="0" w:firstLine="0"/>
        <w:jc w:val="left"/>
        <w:rPr>
          <w:rFonts w:ascii="Book Antiqua"/>
          <w:sz w:val="24"/>
        </w:rPr>
      </w:pPr>
      <w:r>
        <w:rPr>
          <w:rFonts w:ascii="Book Antiqua"/>
          <w:color w:val="231F20"/>
          <w:sz w:val="24"/>
        </w:rPr>
        <w:t>Procedures</w:t>
      </w:r>
      <w:r>
        <w:rPr>
          <w:rFonts w:ascii="Book Antiqua"/>
          <w:color w:val="231F20"/>
          <w:spacing w:val="-4"/>
          <w:sz w:val="24"/>
        </w:rPr>
        <w:t> </w:t>
      </w:r>
      <w:r>
        <w:rPr>
          <w:rFonts w:ascii="Book Antiqua"/>
          <w:color w:val="231F20"/>
          <w:sz w:val="24"/>
        </w:rPr>
        <w:t>for</w:t>
      </w:r>
      <w:r>
        <w:rPr>
          <w:rFonts w:ascii="Book Antiqua"/>
          <w:color w:val="231F20"/>
          <w:spacing w:val="-4"/>
          <w:sz w:val="24"/>
        </w:rPr>
        <w:t> </w:t>
      </w:r>
      <w:r>
        <w:rPr>
          <w:rFonts w:ascii="Book Antiqua"/>
          <w:color w:val="231F20"/>
          <w:sz w:val="24"/>
        </w:rPr>
        <w:t>Filing</w:t>
      </w:r>
      <w:r>
        <w:rPr>
          <w:rFonts w:ascii="Book Antiqua"/>
          <w:color w:val="231F20"/>
          <w:spacing w:val="-5"/>
          <w:sz w:val="24"/>
        </w:rPr>
        <w:t> </w:t>
      </w:r>
      <w:r>
        <w:rPr>
          <w:rFonts w:ascii="Book Antiqua"/>
          <w:color w:val="231F20"/>
          <w:sz w:val="24"/>
        </w:rPr>
        <w:t>a</w:t>
      </w:r>
      <w:r>
        <w:rPr>
          <w:rFonts w:ascii="Book Antiqua"/>
          <w:color w:val="231F20"/>
          <w:spacing w:val="-3"/>
          <w:sz w:val="24"/>
        </w:rPr>
        <w:t> </w:t>
      </w:r>
      <w:r>
        <w:rPr>
          <w:rFonts w:ascii="Book Antiqua"/>
          <w:color w:val="231F20"/>
          <w:spacing w:val="-2"/>
          <w:sz w:val="24"/>
        </w:rPr>
        <w:t>Complaint</w:t>
      </w:r>
    </w:p>
    <w:p>
      <w:pPr>
        <w:pStyle w:val="BodyText"/>
        <w:spacing w:before="12"/>
        <w:rPr>
          <w:rFonts w:ascii="Book Antiqua"/>
          <w:sz w:val="26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11658600</wp:posOffset>
            </wp:positionH>
            <wp:positionV relativeFrom="paragraph">
              <wp:posOffset>228278</wp:posOffset>
            </wp:positionV>
            <wp:extent cx="3660648" cy="3660648"/>
            <wp:effectExtent l="0" t="0" r="0" b="0"/>
            <wp:wrapTopAndBottom/>
            <wp:docPr id="5" name="image4.png" descr="Student group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648" cy="3660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Book Antiqua"/>
          <w:sz w:val="26"/>
        </w:rPr>
      </w:pPr>
    </w:p>
    <w:p>
      <w:pPr>
        <w:pStyle w:val="BodyText"/>
        <w:spacing w:before="9"/>
        <w:rPr>
          <w:rFonts w:ascii="Book Antiqua"/>
          <w:sz w:val="32"/>
        </w:rPr>
      </w:pPr>
    </w:p>
    <w:p>
      <w:pPr>
        <w:spacing w:line="401" w:lineRule="exact" w:before="0"/>
        <w:ind w:left="1411" w:right="925" w:firstLine="0"/>
        <w:jc w:val="center"/>
        <w:rPr>
          <w:b/>
          <w:sz w:val="31"/>
        </w:rPr>
      </w:pPr>
      <w:r>
        <w:rPr>
          <w:b/>
          <w:color w:val="231F20"/>
          <w:sz w:val="31"/>
        </w:rPr>
        <w:t>Disability </w:t>
      </w:r>
      <w:r>
        <w:rPr>
          <w:b/>
          <w:color w:val="231F20"/>
          <w:spacing w:val="-2"/>
          <w:sz w:val="31"/>
        </w:rPr>
        <w:t>Services</w:t>
      </w:r>
    </w:p>
    <w:p>
      <w:pPr>
        <w:pStyle w:val="BodyText"/>
        <w:spacing w:line="232" w:lineRule="auto"/>
        <w:ind w:left="1413" w:right="925"/>
        <w:jc w:val="center"/>
      </w:pPr>
      <w:r>
        <w:rPr>
          <w:color w:val="231F20"/>
        </w:rPr>
        <w:t>Monroe</w:t>
      </w:r>
      <w:r>
        <w:rPr>
          <w:color w:val="231F20"/>
          <w:spacing w:val="-14"/>
        </w:rPr>
        <w:t> </w:t>
      </w:r>
      <w:r>
        <w:rPr>
          <w:color w:val="231F20"/>
        </w:rPr>
        <w:t>County</w:t>
      </w:r>
      <w:r>
        <w:rPr>
          <w:color w:val="231F20"/>
          <w:spacing w:val="-14"/>
        </w:rPr>
        <w:t> </w:t>
      </w:r>
      <w:r>
        <w:rPr>
          <w:color w:val="231F20"/>
        </w:rPr>
        <w:t>Community</w:t>
      </w:r>
      <w:r>
        <w:rPr>
          <w:color w:val="231F20"/>
          <w:spacing w:val="-14"/>
        </w:rPr>
        <w:t> </w:t>
      </w:r>
      <w:r>
        <w:rPr>
          <w:color w:val="231F20"/>
        </w:rPr>
        <w:t>College 1555 S. Raisinville Rd</w:t>
      </w:r>
    </w:p>
    <w:p>
      <w:pPr>
        <w:pStyle w:val="BodyText"/>
        <w:spacing w:line="296" w:lineRule="exact"/>
        <w:ind w:left="1411" w:right="925"/>
        <w:jc w:val="center"/>
      </w:pPr>
      <w:r>
        <w:rPr>
          <w:color w:val="231F20"/>
        </w:rPr>
        <w:t>Monroe,</w:t>
      </w:r>
      <w:r>
        <w:rPr>
          <w:color w:val="231F20"/>
          <w:spacing w:val="-3"/>
        </w:rPr>
        <w:t> </w:t>
      </w:r>
      <w:r>
        <w:rPr>
          <w:color w:val="231F20"/>
        </w:rPr>
        <w:t>Michigan</w:t>
      </w:r>
      <w:r>
        <w:rPr>
          <w:color w:val="231F20"/>
          <w:spacing w:val="-2"/>
        </w:rPr>
        <w:t> 48161</w:t>
      </w:r>
    </w:p>
    <w:p>
      <w:pPr>
        <w:pStyle w:val="BodyText"/>
        <w:spacing w:line="305" w:lineRule="exact"/>
        <w:ind w:left="1410" w:right="925"/>
        <w:jc w:val="center"/>
      </w:pPr>
      <w:r>
        <w:rPr>
          <w:color w:val="231F20"/>
        </w:rPr>
        <w:t>734-384-</w:t>
      </w:r>
      <w:r>
        <w:rPr>
          <w:color w:val="231F20"/>
          <w:spacing w:val="-4"/>
        </w:rPr>
        <w:t>4167</w:t>
      </w:r>
    </w:p>
    <w:p>
      <w:pPr>
        <w:spacing w:after="0" w:line="305" w:lineRule="exact"/>
        <w:jc w:val="center"/>
        <w:sectPr>
          <w:type w:val="continuous"/>
          <w:pgSz w:w="24480" w:h="15840" w:orient="landscape"/>
          <w:pgMar w:top="560" w:bottom="280" w:left="440" w:right="260"/>
          <w:cols w:num="3" w:equalWidth="0">
            <w:col w:w="11443" w:space="40"/>
            <w:col w:w="6173" w:space="39"/>
            <w:col w:w="6085"/>
          </w:cols>
        </w:sectPr>
      </w:pPr>
    </w:p>
    <w:p>
      <w:pPr>
        <w:spacing w:line="323" w:lineRule="exact" w:before="110"/>
        <w:ind w:left="7520" w:right="1351" w:firstLine="0"/>
        <w:jc w:val="center"/>
        <w:rPr>
          <w:rFonts w:ascii="Franklin Gothic Demi"/>
          <w:b/>
          <w:sz w:val="32"/>
        </w:rPr>
      </w:pPr>
      <w:r>
        <w:rPr/>
        <w:pict>
          <v:group style="position:absolute;margin-left:27pt;margin-top:27pt;width:252pt;height:738pt;mso-position-horizontal-relative:page;mso-position-vertical-relative:page;z-index:15732224" id="docshapegroup9" coordorigin="540,540" coordsize="5040,14760">
            <v:rect style="position:absolute;left:540;top:540;width:5040;height:14760" id="docshape10" filled="true" fillcolor="#dcddde" stroked="false">
              <v:fill type="solid"/>
            </v:rect>
            <v:shape style="position:absolute;left:540;top:13262;width:5040;height:2038" type="#_x0000_t75" id="docshape11" alt="Campus Courtyard " stroked="false">
              <v:imagedata r:id="rId10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40;top:540;width:5040;height:14760" type="#_x0000_t202" id="docshape12" filled="false" stroked="false">
              <v:textbox inset="0,0,0,0">
                <w:txbxContent>
                  <w:p>
                    <w:pPr>
                      <w:spacing w:before="230"/>
                      <w:ind w:left="778" w:right="0" w:firstLine="0"/>
                      <w:jc w:val="left"/>
                      <w:rPr>
                        <w:rFonts w:ascii="Franklin Gothic Demi Cond"/>
                        <w:b/>
                        <w:sz w:val="60"/>
                      </w:rPr>
                    </w:pPr>
                    <w:r>
                      <w:rPr>
                        <w:rFonts w:ascii="Franklin Gothic Demi Cond"/>
                        <w:b/>
                        <w:color w:val="231F20"/>
                        <w:spacing w:val="-2"/>
                        <w:sz w:val="60"/>
                      </w:rPr>
                      <w:t>INTRODUCTION</w:t>
                    </w:r>
                  </w:p>
                  <w:p>
                    <w:pPr>
                      <w:spacing w:line="235" w:lineRule="auto" w:before="253"/>
                      <w:ind w:left="360" w:right="391" w:firstLine="0"/>
                      <w:jc w:val="left"/>
                      <w:rPr>
                        <w:rFonts w:ascii="Book Antiqua"/>
                        <w:sz w:val="23"/>
                      </w:rPr>
                    </w:pPr>
                    <w:r>
                      <w:rPr>
                        <w:color w:val="231F20"/>
                        <w:sz w:val="23"/>
                      </w:rPr>
                      <w:t>Title</w:t>
                    </w:r>
                    <w:r>
                      <w:rPr>
                        <w:color w:val="231F20"/>
                        <w:spacing w:val="-15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II</w:t>
                    </w:r>
                    <w:r>
                      <w:rPr>
                        <w:color w:val="231F20"/>
                        <w:spacing w:val="-14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of</w:t>
                    </w:r>
                    <w:r>
                      <w:rPr>
                        <w:color w:val="231F20"/>
                        <w:spacing w:val="-15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19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Americans</w:t>
                    </w:r>
                    <w:r>
                      <w:rPr>
                        <w:color w:val="231F20"/>
                        <w:spacing w:val="-14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with</w:t>
                    </w:r>
                    <w:r>
                      <w:rPr>
                        <w:color w:val="231F20"/>
                        <w:spacing w:val="-14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Disabilities 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Act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(1990),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19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Americans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with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Disabilities </w:t>
                    </w:r>
                    <w:r>
                      <w:rPr>
                        <w:color w:val="231F20"/>
                        <w:sz w:val="23"/>
                      </w:rPr>
                      <w:t>Amendments</w:t>
                    </w:r>
                    <w:r>
                      <w:rPr>
                        <w:color w:val="231F20"/>
                        <w:spacing w:val="-19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Act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(2008),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and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Section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504 of</w:t>
                    </w:r>
                    <w:r>
                      <w:rPr>
                        <w:color w:val="231F20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Rehabilitation</w:t>
                    </w:r>
                    <w:r>
                      <w:rPr>
                        <w:color w:val="231F20"/>
                        <w:spacing w:val="-18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Act</w:t>
                    </w:r>
                    <w:r>
                      <w:rPr>
                        <w:color w:val="231F20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of</w:t>
                    </w:r>
                    <w:r>
                      <w:rPr>
                        <w:color w:val="231F20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1973</w:t>
                    </w:r>
                    <w:r>
                      <w:rPr>
                        <w:color w:val="231F20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were </w:t>
                    </w:r>
                    <w:r>
                      <w:rPr>
                        <w:rFonts w:ascii="Book Antiqua"/>
                        <w:color w:val="231F20"/>
                        <w:spacing w:val="-6"/>
                        <w:sz w:val="23"/>
                      </w:rPr>
                      <w:t>designed</w:t>
                    </w:r>
                    <w:r>
                      <w:rPr>
                        <w:rFonts w:ascii="Book Antiqua"/>
                        <w:color w:val="231F20"/>
                        <w:spacing w:val="-7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pacing w:val="-6"/>
                        <w:sz w:val="23"/>
                      </w:rPr>
                      <w:t>to</w:t>
                    </w:r>
                    <w:r>
                      <w:rPr>
                        <w:rFonts w:ascii="Book Antiqua"/>
                        <w:color w:val="231F20"/>
                        <w:spacing w:val="-7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pacing w:val="-6"/>
                        <w:sz w:val="23"/>
                      </w:rPr>
                      <w:t>prevent</w:t>
                    </w:r>
                    <w:r>
                      <w:rPr>
                        <w:rFonts w:ascii="Book Antiqua"/>
                        <w:color w:val="231F20"/>
                        <w:spacing w:val="-7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pacing w:val="-6"/>
                        <w:sz w:val="23"/>
                      </w:rPr>
                      <w:t>discrimination</w:t>
                    </w:r>
                    <w:r>
                      <w:rPr>
                        <w:rFonts w:ascii="Book Antiqua"/>
                        <w:color w:val="231F20"/>
                        <w:spacing w:val="-7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pacing w:val="-6"/>
                        <w:sz w:val="23"/>
                      </w:rPr>
                      <w:t>against</w:t>
                    </w:r>
                  </w:p>
                  <w:p>
                    <w:pPr>
                      <w:spacing w:line="242" w:lineRule="auto" w:before="0"/>
                      <w:ind w:left="360" w:right="234" w:firstLine="0"/>
                      <w:jc w:val="left"/>
                      <w:rPr>
                        <w:rFonts w:ascii="Book Antiqua"/>
                        <w:sz w:val="23"/>
                      </w:rPr>
                    </w:pPr>
                    <w:r>
                      <w:rPr>
                        <w:color w:val="231F20"/>
                        <w:spacing w:val="-6"/>
                        <w:sz w:val="23"/>
                      </w:rPr>
                      <w:t>individuals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23"/>
                      </w:rPr>
                      <w:t>with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23"/>
                      </w:rPr>
                      <w:t>disabilities.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23"/>
                      </w:rPr>
                      <w:t>To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23"/>
                      </w:rPr>
                      <w:t>comply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23"/>
                      </w:rPr>
                      <w:t>with </w:t>
                    </w:r>
                    <w:r>
                      <w:rPr>
                        <w:rFonts w:ascii="Book Antiqua"/>
                        <w:color w:val="231F20"/>
                        <w:sz w:val="23"/>
                      </w:rPr>
                      <w:t>this</w:t>
                    </w:r>
                    <w:r>
                      <w:rPr>
                        <w:rFonts w:ascii="Book Antiqua"/>
                        <w:color w:val="231F20"/>
                        <w:spacing w:val="-15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z w:val="23"/>
                      </w:rPr>
                      <w:t>legislation,</w:t>
                    </w:r>
                    <w:r>
                      <w:rPr>
                        <w:rFonts w:ascii="Book Antiqua"/>
                        <w:color w:val="231F20"/>
                        <w:spacing w:val="-14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z w:val="23"/>
                      </w:rPr>
                      <w:t>the</w:t>
                    </w:r>
                    <w:r>
                      <w:rPr>
                        <w:rFonts w:ascii="Book Antiqua"/>
                        <w:color w:val="231F20"/>
                        <w:spacing w:val="-15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z w:val="23"/>
                      </w:rPr>
                      <w:t>college</w:t>
                    </w:r>
                    <w:r>
                      <w:rPr>
                        <w:rFonts w:ascii="Book Antiqua"/>
                        <w:color w:val="231F20"/>
                        <w:spacing w:val="-14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z w:val="23"/>
                      </w:rPr>
                      <w:t>has</w:t>
                    </w:r>
                    <w:r>
                      <w:rPr>
                        <w:rFonts w:ascii="Book Antiqua"/>
                        <w:color w:val="231F20"/>
                        <w:spacing w:val="-14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z w:val="23"/>
                      </w:rPr>
                      <w:t>developed </w:t>
                    </w:r>
                    <w:r>
                      <w:rPr>
                        <w:color w:val="231F20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following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policy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statement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on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non- </w:t>
                    </w:r>
                    <w:r>
                      <w:rPr>
                        <w:rFonts w:ascii="Book Antiqua"/>
                        <w:color w:val="231F20"/>
                        <w:sz w:val="23"/>
                      </w:rPr>
                      <w:t>discrimination</w:t>
                    </w:r>
                    <w:r>
                      <w:rPr>
                        <w:rFonts w:ascii="Book Antiqua"/>
                        <w:color w:val="231F20"/>
                        <w:spacing w:val="-14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z w:val="23"/>
                      </w:rPr>
                      <w:t>and</w:t>
                    </w:r>
                    <w:r>
                      <w:rPr>
                        <w:rFonts w:ascii="Book Antiqua"/>
                        <w:color w:val="231F20"/>
                        <w:spacing w:val="-14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z w:val="23"/>
                      </w:rPr>
                      <w:t>sexual</w:t>
                    </w:r>
                    <w:r>
                      <w:rPr>
                        <w:rFonts w:ascii="Book Antiqua"/>
                        <w:color w:val="231F20"/>
                        <w:spacing w:val="-14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z w:val="23"/>
                      </w:rPr>
                      <w:t>harassment.</w:t>
                    </w:r>
                  </w:p>
                  <w:p>
                    <w:pPr>
                      <w:spacing w:line="232" w:lineRule="auto" w:before="91"/>
                      <w:ind w:left="360" w:right="841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231F20"/>
                        <w:sz w:val="23"/>
                      </w:rPr>
                      <w:t>Monroe</w:t>
                    </w:r>
                    <w:r>
                      <w:rPr>
                        <w:color w:val="231F20"/>
                        <w:spacing w:val="-14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County</w:t>
                    </w:r>
                    <w:r>
                      <w:rPr>
                        <w:color w:val="231F20"/>
                        <w:spacing w:val="-14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Community</w:t>
                    </w:r>
                    <w:r>
                      <w:rPr>
                        <w:color w:val="231F20"/>
                        <w:spacing w:val="-14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College </w:t>
                    </w:r>
                    <w:r>
                      <w:rPr>
                        <w:color w:val="231F20"/>
                        <w:spacing w:val="-6"/>
                        <w:sz w:val="23"/>
                      </w:rPr>
                      <w:t>is</w:t>
                    </w:r>
                    <w:r>
                      <w:rPr>
                        <w:color w:val="231F20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23"/>
                      </w:rPr>
                      <w:t>an</w:t>
                    </w:r>
                    <w:r>
                      <w:rPr>
                        <w:color w:val="231F20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23"/>
                      </w:rPr>
                      <w:t>equal</w:t>
                    </w:r>
                    <w:r>
                      <w:rPr>
                        <w:color w:val="231F20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23"/>
                      </w:rPr>
                      <w:t>opportunity</w:t>
                    </w:r>
                    <w:r>
                      <w:rPr>
                        <w:color w:val="231F20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23"/>
                      </w:rPr>
                      <w:t>institution</w:t>
                    </w:r>
                    <w:r>
                      <w:rPr>
                        <w:color w:val="231F20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23"/>
                      </w:rPr>
                      <w:t>and</w:t>
                    </w:r>
                  </w:p>
                  <w:p>
                    <w:pPr>
                      <w:spacing w:line="240" w:lineRule="auto" w:before="0"/>
                      <w:ind w:left="360" w:right="391" w:firstLine="0"/>
                      <w:jc w:val="left"/>
                      <w:rPr>
                        <w:rFonts w:ascii="Book Antiqua"/>
                        <w:sz w:val="23"/>
                      </w:rPr>
                    </w:pPr>
                    <w:r>
                      <w:rPr>
                        <w:color w:val="231F20"/>
                        <w:sz w:val="23"/>
                      </w:rPr>
                      <w:t>complies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with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all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Federal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and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State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laws </w:t>
                    </w:r>
                    <w:r>
                      <w:rPr>
                        <w:color w:val="231F20"/>
                        <w:spacing w:val="-6"/>
                        <w:sz w:val="23"/>
                      </w:rPr>
                      <w:t>and</w:t>
                    </w:r>
                    <w:r>
                      <w:rPr>
                        <w:color w:val="231F20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23"/>
                      </w:rPr>
                      <w:t>regulations</w:t>
                    </w:r>
                    <w:r>
                      <w:rPr>
                        <w:color w:val="231F20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23"/>
                      </w:rPr>
                      <w:t>prohibiting</w:t>
                    </w:r>
                    <w:r>
                      <w:rPr>
                        <w:color w:val="231F20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23"/>
                      </w:rPr>
                      <w:t>discrimination </w:t>
                    </w:r>
                    <w:r>
                      <w:rPr>
                        <w:rFonts w:ascii="Book Antiqua"/>
                        <w:color w:val="231F20"/>
                        <w:sz w:val="23"/>
                      </w:rPr>
                      <w:t>and</w:t>
                    </w:r>
                    <w:r>
                      <w:rPr>
                        <w:rFonts w:ascii="Book Antiqua"/>
                        <w:color w:val="231F20"/>
                        <w:spacing w:val="-15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z w:val="23"/>
                      </w:rPr>
                      <w:t>sexual</w:t>
                    </w:r>
                    <w:r>
                      <w:rPr>
                        <w:rFonts w:ascii="Book Antiqua"/>
                        <w:color w:val="231F20"/>
                        <w:spacing w:val="-14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z w:val="23"/>
                      </w:rPr>
                      <w:t>harassment.</w:t>
                    </w:r>
                    <w:r>
                      <w:rPr>
                        <w:rFonts w:ascii="Book Antiqua"/>
                        <w:color w:val="231F20"/>
                        <w:spacing w:val="-15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z w:val="23"/>
                      </w:rPr>
                      <w:t>It</w:t>
                    </w:r>
                    <w:r>
                      <w:rPr>
                        <w:rFonts w:ascii="Book Antiqua"/>
                        <w:color w:val="231F20"/>
                        <w:spacing w:val="-14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z w:val="23"/>
                      </w:rPr>
                      <w:t>is,</w:t>
                    </w:r>
                    <w:r>
                      <w:rPr>
                        <w:rFonts w:ascii="Book Antiqua"/>
                        <w:color w:val="231F20"/>
                        <w:spacing w:val="-14"/>
                        <w:sz w:val="23"/>
                      </w:rPr>
                      <w:t> </w:t>
                    </w:r>
                    <w:r>
                      <w:rPr>
                        <w:rFonts w:ascii="Book Antiqua"/>
                        <w:color w:val="231F20"/>
                        <w:sz w:val="23"/>
                      </w:rPr>
                      <w:t>therefore,</w:t>
                    </w:r>
                  </w:p>
                  <w:p>
                    <w:pPr>
                      <w:spacing w:line="235" w:lineRule="auto" w:before="0"/>
                      <w:ind w:left="360" w:right="0" w:firstLine="0"/>
                      <w:jc w:val="left"/>
                      <w:rPr>
                        <w:rFonts w:ascii="Book Antiqua" w:hAnsi="Book Antiqua"/>
                        <w:sz w:val="23"/>
                      </w:rPr>
                    </w:pPr>
                    <w:r>
                      <w:rPr>
                        <w:color w:val="231F20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policy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of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college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that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no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qualified 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person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participating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in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a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college-sponsored </w:t>
                    </w:r>
                    <w:r>
                      <w:rPr>
                        <w:color w:val="231F20"/>
                        <w:sz w:val="23"/>
                      </w:rPr>
                      <w:t>program,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service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or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activity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shall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be </w:t>
                    </w:r>
                    <w:r>
                      <w:rPr>
                        <w:color w:val="231F20"/>
                        <w:spacing w:val="-6"/>
                        <w:sz w:val="23"/>
                      </w:rPr>
                      <w:t>discriminated</w:t>
                    </w:r>
                    <w:r>
                      <w:rPr>
                        <w:color w:val="231F20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23"/>
                      </w:rPr>
                      <w:t>against</w:t>
                    </w:r>
                    <w:r>
                      <w:rPr>
                        <w:color w:val="231F20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23"/>
                      </w:rPr>
                      <w:t>because</w:t>
                    </w:r>
                    <w:r>
                      <w:rPr>
                        <w:color w:val="231F20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23"/>
                      </w:rPr>
                      <w:t>of</w:t>
                    </w:r>
                    <w:r>
                      <w:rPr>
                        <w:color w:val="231F20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23"/>
                      </w:rPr>
                      <w:t>race,</w:t>
                    </w:r>
                    <w:r>
                      <w:rPr>
                        <w:color w:val="231F20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23"/>
                      </w:rPr>
                      <w:t>color, </w:t>
                    </w:r>
                    <w:r>
                      <w:rPr>
                        <w:color w:val="231F20"/>
                        <w:spacing w:val="-2"/>
                        <w:sz w:val="23"/>
                      </w:rPr>
                      <w:t>religion,</w:t>
                    </w:r>
                    <w:r>
                      <w:rPr>
                        <w:color w:val="231F20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3"/>
                      </w:rPr>
                      <w:t>national</w:t>
                    </w:r>
                    <w:r>
                      <w:rPr>
                        <w:color w:val="231F20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3"/>
                      </w:rPr>
                      <w:t>origin</w:t>
                    </w:r>
                    <w:r>
                      <w:rPr>
                        <w:color w:val="231F20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3"/>
                      </w:rPr>
                      <w:t>or</w:t>
                    </w:r>
                    <w:r>
                      <w:rPr>
                        <w:color w:val="231F20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3"/>
                      </w:rPr>
                      <w:t>ancestry,</w:t>
                    </w:r>
                    <w:r>
                      <w:rPr>
                        <w:color w:val="231F20"/>
                        <w:spacing w:val="-10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3"/>
                      </w:rPr>
                      <w:t>age, gender,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3"/>
                      </w:rPr>
                      <w:t>marital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3"/>
                      </w:rPr>
                      <w:t>status,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3"/>
                      </w:rPr>
                      <w:t>disability,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23"/>
                      </w:rPr>
                      <w:t>genetic </w:t>
                    </w:r>
                    <w:r>
                      <w:rPr>
                        <w:rFonts w:ascii="Book Antiqua" w:hAnsi="Book Antiqua"/>
                        <w:color w:val="231F20"/>
                        <w:sz w:val="23"/>
                      </w:rPr>
                      <w:t>information,</w:t>
                    </w:r>
                    <w:r>
                      <w:rPr>
                        <w:rFonts w:ascii="Book Antiqua" w:hAnsi="Book Antiqua"/>
                        <w:color w:val="231F20"/>
                        <w:spacing w:val="-15"/>
                        <w:sz w:val="23"/>
                      </w:rPr>
                      <w:t> </w:t>
                    </w:r>
                    <w:r>
                      <w:rPr>
                        <w:rFonts w:ascii="Book Antiqua" w:hAnsi="Book Antiqua"/>
                        <w:color w:val="231F20"/>
                        <w:sz w:val="23"/>
                      </w:rPr>
                      <w:t>sexual</w:t>
                    </w:r>
                    <w:r>
                      <w:rPr>
                        <w:rFonts w:ascii="Book Antiqua" w:hAnsi="Book Antiqua"/>
                        <w:color w:val="231F20"/>
                        <w:spacing w:val="-14"/>
                        <w:sz w:val="23"/>
                      </w:rPr>
                      <w:t> </w:t>
                    </w:r>
                    <w:r>
                      <w:rPr>
                        <w:rFonts w:ascii="Book Antiqua" w:hAnsi="Book Antiqua"/>
                        <w:color w:val="231F20"/>
                        <w:sz w:val="23"/>
                      </w:rPr>
                      <w:t>orientation,</w:t>
                    </w:r>
                    <w:r>
                      <w:rPr>
                        <w:rFonts w:ascii="Book Antiqua" w:hAnsi="Book Antiqua"/>
                        <w:color w:val="231F20"/>
                        <w:spacing w:val="-15"/>
                        <w:sz w:val="23"/>
                      </w:rPr>
                      <w:t> </w:t>
                    </w:r>
                    <w:r>
                      <w:rPr>
                        <w:rFonts w:ascii="Book Antiqua" w:hAnsi="Book Antiqua"/>
                        <w:color w:val="231F20"/>
                        <w:sz w:val="23"/>
                      </w:rPr>
                      <w:t>gender </w:t>
                    </w:r>
                    <w:r>
                      <w:rPr>
                        <w:color w:val="231F20"/>
                        <w:sz w:val="23"/>
                      </w:rPr>
                      <w:t>identity/expression,</w:t>
                    </w:r>
                    <w:r>
                      <w:rPr>
                        <w:color w:val="231F20"/>
                        <w:spacing w:val="-2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height,</w:t>
                    </w:r>
                    <w:r>
                      <w:rPr>
                        <w:color w:val="231F20"/>
                        <w:spacing w:val="-2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weight</w:t>
                    </w:r>
                    <w:r>
                      <w:rPr>
                        <w:color w:val="231F20"/>
                        <w:spacing w:val="-2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or </w:t>
                    </w:r>
                    <w:r>
                      <w:rPr>
                        <w:rFonts w:ascii="Book Antiqua" w:hAnsi="Book Antiqua"/>
                        <w:color w:val="231F20"/>
                        <w:sz w:val="23"/>
                      </w:rPr>
                      <w:t>veteran’s</w:t>
                    </w:r>
                    <w:r>
                      <w:rPr>
                        <w:rFonts w:ascii="Book Antiqua" w:hAnsi="Book Antiqua"/>
                        <w:color w:val="231F20"/>
                        <w:spacing w:val="-5"/>
                        <w:sz w:val="23"/>
                      </w:rPr>
                      <w:t> </w:t>
                    </w:r>
                    <w:r>
                      <w:rPr>
                        <w:rFonts w:ascii="Book Antiqua" w:hAnsi="Book Antiqua"/>
                        <w:color w:val="231F20"/>
                        <w:sz w:val="23"/>
                      </w:rPr>
                      <w:t>status.</w:t>
                    </w:r>
                  </w:p>
                  <w:p>
                    <w:pPr>
                      <w:spacing w:line="232" w:lineRule="auto" w:before="92"/>
                      <w:ind w:left="360" w:right="38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231F20"/>
                        <w:sz w:val="23"/>
                      </w:rPr>
                      <w:t>It</w:t>
                    </w:r>
                    <w:r>
                      <w:rPr>
                        <w:color w:val="231F20"/>
                        <w:spacing w:val="-14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is</w:t>
                    </w:r>
                    <w:r>
                      <w:rPr>
                        <w:color w:val="231F20"/>
                        <w:spacing w:val="-14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furthermore</w:t>
                    </w:r>
                    <w:r>
                      <w:rPr>
                        <w:color w:val="231F20"/>
                        <w:spacing w:val="-14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14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policy</w:t>
                    </w:r>
                    <w:r>
                      <w:rPr>
                        <w:color w:val="231F20"/>
                        <w:spacing w:val="-14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of</w:t>
                    </w:r>
                    <w:r>
                      <w:rPr>
                        <w:color w:val="231F20"/>
                        <w:spacing w:val="-14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14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college that</w:t>
                    </w:r>
                    <w:r>
                      <w:rPr>
                        <w:color w:val="231F20"/>
                        <w:spacing w:val="-13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any</w:t>
                    </w:r>
                    <w:r>
                      <w:rPr>
                        <w:color w:val="231F20"/>
                        <w:spacing w:val="-13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illegal</w:t>
                    </w:r>
                    <w:r>
                      <w:rPr>
                        <w:color w:val="231F20"/>
                        <w:spacing w:val="-13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acts</w:t>
                    </w:r>
                    <w:r>
                      <w:rPr>
                        <w:color w:val="231F20"/>
                        <w:spacing w:val="-13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of</w:t>
                    </w:r>
                    <w:r>
                      <w:rPr>
                        <w:color w:val="231F20"/>
                        <w:spacing w:val="-13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discrimination</w:t>
                    </w:r>
                    <w:r>
                      <w:rPr>
                        <w:color w:val="231F20"/>
                        <w:spacing w:val="-13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or 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sexual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harassment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of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students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or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23"/>
                      </w:rPr>
                      <w:t>employees </w:t>
                    </w:r>
                    <w:r>
                      <w:rPr>
                        <w:color w:val="231F20"/>
                        <w:sz w:val="23"/>
                      </w:rPr>
                      <w:t>will</w:t>
                    </w:r>
                    <w:r>
                      <w:rPr>
                        <w:color w:val="231F20"/>
                        <w:spacing w:val="-13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be</w:t>
                    </w:r>
                    <w:r>
                      <w:rPr>
                        <w:color w:val="231F20"/>
                        <w:spacing w:val="-13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considered</w:t>
                    </w:r>
                    <w:r>
                      <w:rPr>
                        <w:color w:val="231F20"/>
                        <w:spacing w:val="-13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as</w:t>
                    </w:r>
                    <w:r>
                      <w:rPr>
                        <w:color w:val="231F20"/>
                        <w:spacing w:val="-13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unacceptable</w:t>
                    </w:r>
                    <w:r>
                      <w:rPr>
                        <w:color w:val="231F20"/>
                        <w:spacing w:val="-13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or </w:t>
                    </w:r>
                    <w:r>
                      <w:rPr>
                        <w:color w:val="231F20"/>
                        <w:spacing w:val="-6"/>
                        <w:sz w:val="23"/>
                      </w:rPr>
                      <w:t>impermissible conduct. Such acts will not be </w:t>
                    </w:r>
                    <w:r>
                      <w:rPr>
                        <w:color w:val="231F20"/>
                        <w:sz w:val="23"/>
                      </w:rPr>
                      <w:t>condoned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or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tolerated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by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college.</w:t>
                    </w:r>
                  </w:p>
                  <w:p>
                    <w:pPr>
                      <w:spacing w:line="237" w:lineRule="auto" w:before="79"/>
                      <w:ind w:left="360" w:right="391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231F20"/>
                        <w:sz w:val="23"/>
                      </w:rPr>
                      <w:t>The</w:t>
                    </w:r>
                    <w:r>
                      <w:rPr>
                        <w:color w:val="231F20"/>
                        <w:spacing w:val="-15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college’s</w:t>
                    </w:r>
                    <w:r>
                      <w:rPr>
                        <w:color w:val="231F20"/>
                        <w:spacing w:val="-14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equal</w:t>
                    </w:r>
                    <w:r>
                      <w:rPr>
                        <w:color w:val="231F20"/>
                        <w:spacing w:val="-15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opportunity</w:t>
                    </w:r>
                    <w:r>
                      <w:rPr>
                        <w:color w:val="231F20"/>
                        <w:spacing w:val="-14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officer,</w:t>
                    </w:r>
                    <w:r>
                      <w:rPr>
                        <w:color w:val="231F20"/>
                        <w:sz w:val="23"/>
                      </w:rPr>
                      <w:t> </w:t>
                    </w:r>
                    <w:r>
                      <w:rPr>
                        <w:rFonts w:ascii="Book Antiqua" w:hAnsi="Book Antiqua"/>
                        <w:color w:val="231F20"/>
                        <w:sz w:val="23"/>
                      </w:rPr>
                      <w:t>Title</w:t>
                    </w:r>
                    <w:r>
                      <w:rPr>
                        <w:rFonts w:ascii="Book Antiqua" w:hAnsi="Book Antiqua"/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rFonts w:ascii="Book Antiqua" w:hAnsi="Book Antiqua"/>
                        <w:color w:val="231F20"/>
                        <w:sz w:val="23"/>
                      </w:rPr>
                      <w:t>IX</w:t>
                    </w:r>
                    <w:r>
                      <w:rPr>
                        <w:rFonts w:ascii="Book Antiqua" w:hAnsi="Book Antiqua"/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rFonts w:ascii="Book Antiqua" w:hAnsi="Book Antiqua"/>
                        <w:color w:val="231F20"/>
                        <w:sz w:val="23"/>
                      </w:rPr>
                      <w:t>and</w:t>
                    </w:r>
                    <w:r>
                      <w:rPr>
                        <w:rFonts w:ascii="Book Antiqua" w:hAnsi="Book Antiqua"/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rFonts w:ascii="Book Antiqua" w:hAnsi="Book Antiqua"/>
                        <w:color w:val="231F20"/>
                        <w:sz w:val="23"/>
                      </w:rPr>
                      <w:t>Section</w:t>
                    </w:r>
                    <w:r>
                      <w:rPr>
                        <w:rFonts w:ascii="Book Antiqua" w:hAnsi="Book Antiqua"/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rFonts w:ascii="Book Antiqua" w:hAnsi="Book Antiqua"/>
                        <w:color w:val="231F20"/>
                        <w:sz w:val="23"/>
                      </w:rPr>
                      <w:t>504,</w:t>
                    </w:r>
                    <w:r>
                      <w:rPr>
                        <w:rFonts w:ascii="Book Antiqua" w:hAnsi="Book Antiqua"/>
                        <w:color w:val="231F20"/>
                        <w:spacing w:val="-11"/>
                        <w:sz w:val="23"/>
                      </w:rPr>
                      <w:t> </w:t>
                    </w:r>
                    <w:r>
                      <w:rPr>
                        <w:rFonts w:ascii="Book Antiqua" w:hAnsi="Book Antiqua"/>
                        <w:color w:val="231F20"/>
                        <w:sz w:val="23"/>
                      </w:rPr>
                      <w:t>and</w:t>
                    </w:r>
                    <w:r>
                      <w:rPr>
                        <w:rFonts w:ascii="Book Antiqua" w:hAnsi="Book Antiqua"/>
                        <w:color w:val="231F20"/>
                        <w:spacing w:val="-19"/>
                        <w:sz w:val="23"/>
                      </w:rPr>
                      <w:t> </w:t>
                    </w:r>
                    <w:r>
                      <w:rPr>
                        <w:rFonts w:ascii="Book Antiqua" w:hAnsi="Book Antiqua"/>
                        <w:color w:val="231F20"/>
                        <w:sz w:val="23"/>
                      </w:rPr>
                      <w:t>ADA/AA </w:t>
                    </w:r>
                    <w:r>
                      <w:rPr>
                        <w:color w:val="231F20"/>
                        <w:sz w:val="23"/>
                      </w:rPr>
                      <w:t>compliance</w:t>
                    </w:r>
                    <w:r>
                      <w:rPr>
                        <w:color w:val="231F20"/>
                        <w:spacing w:val="-15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officer</w:t>
                    </w:r>
                    <w:r>
                      <w:rPr>
                        <w:color w:val="231F20"/>
                        <w:spacing w:val="-14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for</w:t>
                    </w:r>
                    <w:r>
                      <w:rPr>
                        <w:color w:val="231F20"/>
                        <w:spacing w:val="-14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discrimination</w:t>
                    </w:r>
                    <w:r>
                      <w:rPr>
                        <w:color w:val="231F20"/>
                        <w:spacing w:val="-15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and </w:t>
                    </w:r>
                    <w:r>
                      <w:rPr>
                        <w:rFonts w:ascii="Book Antiqua" w:hAnsi="Book Antiqua"/>
                        <w:color w:val="231F20"/>
                        <w:spacing w:val="-4"/>
                        <w:sz w:val="23"/>
                      </w:rPr>
                      <w:t>sexual</w:t>
                    </w:r>
                    <w:r>
                      <w:rPr>
                        <w:rFonts w:ascii="Book Antiqua" w:hAnsi="Book Antiqua"/>
                        <w:color w:val="231F20"/>
                        <w:spacing w:val="-6"/>
                        <w:sz w:val="23"/>
                      </w:rPr>
                      <w:t> </w:t>
                    </w:r>
                    <w:r>
                      <w:rPr>
                        <w:rFonts w:ascii="Book Antiqua" w:hAnsi="Book Antiqua"/>
                        <w:color w:val="231F20"/>
                        <w:spacing w:val="-4"/>
                        <w:sz w:val="23"/>
                      </w:rPr>
                      <w:t>harassment</w:t>
                    </w:r>
                    <w:r>
                      <w:rPr>
                        <w:rFonts w:ascii="Book Antiqua" w:hAnsi="Book Antiqua"/>
                        <w:color w:val="231F20"/>
                        <w:spacing w:val="-6"/>
                        <w:sz w:val="23"/>
                      </w:rPr>
                      <w:t> </w:t>
                    </w:r>
                    <w:r>
                      <w:rPr>
                        <w:rFonts w:ascii="Book Antiqua" w:hAnsi="Book Antiqua"/>
                        <w:color w:val="231F20"/>
                        <w:spacing w:val="-4"/>
                        <w:sz w:val="23"/>
                      </w:rPr>
                      <w:t>is</w:t>
                    </w:r>
                    <w:r>
                      <w:rPr>
                        <w:rFonts w:ascii="Book Antiqua" w:hAnsi="Book Antiqua"/>
                        <w:color w:val="231F20"/>
                        <w:spacing w:val="-6"/>
                        <w:sz w:val="23"/>
                      </w:rPr>
                      <w:t> </w:t>
                    </w:r>
                    <w:r>
                      <w:rPr>
                        <w:rFonts w:ascii="Book Antiqua" w:hAnsi="Book Antiqua"/>
                        <w:color w:val="231F20"/>
                        <w:spacing w:val="-4"/>
                        <w:sz w:val="23"/>
                      </w:rPr>
                      <w:t>the</w:t>
                    </w:r>
                    <w:r>
                      <w:rPr>
                        <w:rFonts w:ascii="Book Antiqua" w:hAnsi="Book Antiqua"/>
                        <w:color w:val="231F20"/>
                        <w:spacing w:val="-6"/>
                        <w:sz w:val="23"/>
                      </w:rPr>
                      <w:t> </w:t>
                    </w:r>
                    <w:r>
                      <w:rPr>
                        <w:rFonts w:ascii="Book Antiqua" w:hAnsi="Book Antiqua"/>
                        <w:color w:val="231F20"/>
                        <w:spacing w:val="-4"/>
                        <w:sz w:val="23"/>
                      </w:rPr>
                      <w:t>director</w:t>
                    </w:r>
                    <w:r>
                      <w:rPr>
                        <w:rFonts w:ascii="Book Antiqua" w:hAnsi="Book Antiqua"/>
                        <w:color w:val="231F20"/>
                        <w:spacing w:val="-6"/>
                        <w:sz w:val="23"/>
                      </w:rPr>
                      <w:t> </w:t>
                    </w:r>
                    <w:r>
                      <w:rPr>
                        <w:rFonts w:ascii="Book Antiqua" w:hAnsi="Book Antiqua"/>
                        <w:color w:val="231F20"/>
                        <w:spacing w:val="-4"/>
                        <w:sz w:val="23"/>
                      </w:rPr>
                      <w:t>of</w:t>
                    </w:r>
                    <w:r>
                      <w:rPr>
                        <w:rFonts w:ascii="Book Antiqua" w:hAnsi="Book Antiqua"/>
                        <w:color w:val="231F20"/>
                        <w:spacing w:val="-6"/>
                        <w:sz w:val="23"/>
                      </w:rPr>
                      <w:t> </w:t>
                    </w:r>
                    <w:r>
                      <w:rPr>
                        <w:rFonts w:ascii="Book Antiqua" w:hAnsi="Book Antiqua"/>
                        <w:color w:val="231F20"/>
                        <w:spacing w:val="-4"/>
                        <w:sz w:val="23"/>
                      </w:rPr>
                      <w:t>human </w:t>
                    </w:r>
                    <w:r>
                      <w:rPr>
                        <w:color w:val="231F20"/>
                        <w:sz w:val="23"/>
                      </w:rPr>
                      <w:t>resources,</w:t>
                    </w:r>
                    <w:r>
                      <w:rPr>
                        <w:color w:val="231F20"/>
                        <w:spacing w:val="-15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Monroe</w:t>
                    </w:r>
                    <w:r>
                      <w:rPr>
                        <w:color w:val="231F20"/>
                        <w:spacing w:val="-14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County</w:t>
                    </w:r>
                    <w:r>
                      <w:rPr>
                        <w:color w:val="231F20"/>
                        <w:spacing w:val="-15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Community </w:t>
                    </w:r>
                    <w:r>
                      <w:rPr>
                        <w:color w:val="231F20"/>
                        <w:spacing w:val="-6"/>
                        <w:sz w:val="23"/>
                      </w:rPr>
                      <w:t>College,</w:t>
                    </w:r>
                    <w:r>
                      <w:rPr>
                        <w:color w:val="231F20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23"/>
                      </w:rPr>
                      <w:t>1555</w:t>
                    </w:r>
                    <w:r>
                      <w:rPr>
                        <w:color w:val="231F20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23"/>
                      </w:rPr>
                      <w:t>South</w:t>
                    </w:r>
                    <w:r>
                      <w:rPr>
                        <w:color w:val="231F20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23"/>
                      </w:rPr>
                      <w:t>Raisinville</w:t>
                    </w:r>
                    <w:r>
                      <w:rPr>
                        <w:color w:val="231F20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23"/>
                      </w:rPr>
                      <w:t>Rd.</w:t>
                    </w:r>
                    <w:r>
                      <w:rPr>
                        <w:color w:val="231F20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23"/>
                      </w:rPr>
                      <w:t>Monroe, </w:t>
                    </w:r>
                    <w:r>
                      <w:rPr>
                        <w:color w:val="231F20"/>
                        <w:sz w:val="23"/>
                      </w:rPr>
                      <w:t>Michigan</w:t>
                    </w:r>
                    <w:r>
                      <w:rPr>
                        <w:color w:val="231F20"/>
                        <w:spacing w:val="-6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48161,</w:t>
                    </w:r>
                    <w:r>
                      <w:rPr>
                        <w:color w:val="231F20"/>
                        <w:spacing w:val="-6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(734)</w:t>
                    </w:r>
                    <w:r>
                      <w:rPr>
                        <w:color w:val="231F20"/>
                        <w:spacing w:val="-6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384-4245.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Franklin Gothic Demi"/>
          <w:b/>
          <w:color w:val="231F20"/>
          <w:w w:val="95"/>
          <w:sz w:val="32"/>
        </w:rPr>
        <w:t>PROCEDURE</w:t>
      </w:r>
      <w:r>
        <w:rPr>
          <w:rFonts w:ascii="Franklin Gothic Demi"/>
          <w:b/>
          <w:color w:val="231F20"/>
          <w:spacing w:val="60"/>
          <w:sz w:val="32"/>
        </w:rPr>
        <w:t> </w:t>
      </w:r>
      <w:r>
        <w:rPr>
          <w:rFonts w:ascii="Franklin Gothic Demi"/>
          <w:b/>
          <w:color w:val="231F20"/>
          <w:spacing w:val="-5"/>
          <w:w w:val="95"/>
          <w:sz w:val="32"/>
        </w:rPr>
        <w:t>FOR</w:t>
      </w:r>
    </w:p>
    <w:p>
      <w:pPr>
        <w:pStyle w:val="Heading1"/>
        <w:spacing w:line="189" w:lineRule="auto" w:before="76"/>
        <w:ind w:left="6624" w:right="453" w:firstLine="2"/>
      </w:pPr>
      <w:r>
        <w:rPr>
          <w:color w:val="231F20"/>
          <w:spacing w:val="-2"/>
        </w:rPr>
        <w:t>REQUESTING </w:t>
      </w:r>
      <w:r>
        <w:rPr>
          <w:color w:val="231F20"/>
          <w:spacing w:val="-4"/>
        </w:rPr>
        <w:t>ACCOMMODATION</w:t>
      </w:r>
    </w:p>
    <w:p>
      <w:pPr>
        <w:pStyle w:val="BodyText"/>
        <w:spacing w:line="216" w:lineRule="auto" w:before="243"/>
        <w:ind w:left="6546"/>
      </w:pPr>
      <w:r>
        <w:rPr/>
        <w:pict>
          <v:shape style="position:absolute;margin-left:323.904602pt;margin-top:9.405124pt;width:8.7pt;height:35.450pt;mso-position-horizontal-relative:page;mso-position-vertical-relative:paragraph;z-index:15732736" type="#_x0000_t202" id="docshape13" filled="false" stroked="false">
            <v:textbox inset="0,0,0,0">
              <w:txbxContent>
                <w:p>
                  <w:pPr>
                    <w:spacing w:line="683" w:lineRule="exact" w:before="0"/>
                    <w:ind w:left="0" w:right="0" w:firstLine="0"/>
                    <w:jc w:val="left"/>
                    <w:rPr>
                      <w:rFonts w:ascii="Arial Narrow"/>
                      <w:sz w:val="62"/>
                    </w:rPr>
                  </w:pPr>
                  <w:r>
                    <w:rPr>
                      <w:rFonts w:ascii="Arial Narrow"/>
                      <w:color w:val="231F20"/>
                      <w:w w:val="61"/>
                      <w:sz w:val="6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Under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Americans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Disabilities</w:t>
      </w:r>
      <w:r>
        <w:rPr>
          <w:color w:val="231F20"/>
          <w:spacing w:val="-11"/>
        </w:rPr>
        <w:t> </w:t>
      </w:r>
      <w:r>
        <w:rPr>
          <w:color w:val="231F20"/>
        </w:rPr>
        <w:t>Act,</w:t>
      </w:r>
      <w:r>
        <w:rPr>
          <w:color w:val="231F20"/>
          <w:spacing w:val="-2"/>
        </w:rPr>
        <w:t> </w:t>
      </w:r>
      <w:r>
        <w:rPr>
          <w:color w:val="231F20"/>
        </w:rPr>
        <w:t>the Americans with Disabilities Amendments Act (2008) and the Rehabilitation</w:t>
      </w:r>
      <w:r>
        <w:rPr>
          <w:color w:val="231F20"/>
          <w:spacing w:val="-5"/>
        </w:rPr>
        <w:t> </w:t>
      </w:r>
      <w:r>
        <w:rPr>
          <w:color w:val="231F20"/>
        </w:rPr>
        <w:t>Act of 1973, an </w:t>
      </w:r>
      <w:r>
        <w:rPr>
          <w:color w:val="231F20"/>
          <w:spacing w:val="-2"/>
        </w:rPr>
        <w:t>individual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disability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includes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any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person </w:t>
      </w:r>
      <w:r>
        <w:rPr>
          <w:color w:val="231F20"/>
        </w:rPr>
        <w:t>who has a physical, learning, or psychological impairment which substantially limits one or</w:t>
      </w:r>
    </w:p>
    <w:p>
      <w:pPr>
        <w:pStyle w:val="BodyText"/>
        <w:spacing w:before="20"/>
        <w:ind w:left="6546"/>
        <w:rPr>
          <w:rFonts w:ascii="Book Antiqua"/>
        </w:rPr>
      </w:pPr>
      <w:r>
        <w:rPr/>
        <w:pict>
          <v:shape style="position:absolute;margin-left:323.769989pt;margin-top:17.712456pt;width:11.5pt;height:37pt;mso-position-horizontal-relative:page;mso-position-vertical-relative:paragraph;z-index:15738368" type="#_x0000_t202" id="docshape14" filled="false" stroked="false">
            <v:textbox inset="0,0,0,0">
              <w:txbxContent>
                <w:p>
                  <w:pPr>
                    <w:spacing w:line="714" w:lineRule="exact" w:before="0"/>
                    <w:ind w:left="0" w:right="0" w:firstLine="0"/>
                    <w:jc w:val="left"/>
                    <w:rPr>
                      <w:rFonts w:ascii="Arial Narrow"/>
                      <w:sz w:val="65"/>
                    </w:rPr>
                  </w:pPr>
                  <w:r>
                    <w:rPr>
                      <w:rFonts w:ascii="Arial Narrow"/>
                      <w:color w:val="231F20"/>
                      <w:w w:val="77"/>
                      <w:sz w:val="6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Book Antiqua"/>
          <w:color w:val="231F20"/>
          <w:spacing w:val="-2"/>
        </w:rPr>
        <w:t>more</w:t>
      </w:r>
      <w:r>
        <w:rPr>
          <w:rFonts w:ascii="Book Antiqua"/>
          <w:color w:val="231F20"/>
          <w:spacing w:val="-8"/>
        </w:rPr>
        <w:t> </w:t>
      </w:r>
      <w:r>
        <w:rPr>
          <w:rFonts w:ascii="Book Antiqua"/>
          <w:color w:val="231F20"/>
          <w:spacing w:val="-2"/>
        </w:rPr>
        <w:t>major</w:t>
      </w:r>
      <w:r>
        <w:rPr>
          <w:rFonts w:ascii="Book Antiqua"/>
          <w:color w:val="231F20"/>
          <w:spacing w:val="-8"/>
        </w:rPr>
        <w:t> </w:t>
      </w:r>
      <w:r>
        <w:rPr>
          <w:rFonts w:ascii="Book Antiqua"/>
          <w:color w:val="231F20"/>
          <w:spacing w:val="-2"/>
        </w:rPr>
        <w:t>life</w:t>
      </w:r>
      <w:r>
        <w:rPr>
          <w:rFonts w:ascii="Book Antiqua"/>
          <w:color w:val="231F20"/>
          <w:spacing w:val="-7"/>
        </w:rPr>
        <w:t> </w:t>
      </w:r>
      <w:r>
        <w:rPr>
          <w:rFonts w:ascii="Book Antiqua"/>
          <w:color w:val="231F20"/>
          <w:spacing w:val="-2"/>
        </w:rPr>
        <w:t>activities.</w:t>
      </w:r>
    </w:p>
    <w:p>
      <w:pPr>
        <w:pStyle w:val="BodyText"/>
        <w:spacing w:line="237" w:lineRule="auto" w:before="107"/>
        <w:ind w:left="6540" w:right="251"/>
        <w:rPr>
          <w:rFonts w:ascii="Book Antiqua"/>
        </w:rPr>
      </w:pPr>
      <w:r>
        <w:rPr>
          <w:rFonts w:ascii="Book Antiqua"/>
          <w:color w:val="231F20"/>
          <w:spacing w:val="-2"/>
        </w:rPr>
        <w:t>The</w:t>
      </w:r>
      <w:r>
        <w:rPr>
          <w:rFonts w:ascii="Book Antiqua"/>
          <w:color w:val="231F20"/>
          <w:spacing w:val="-13"/>
        </w:rPr>
        <w:t> </w:t>
      </w:r>
      <w:r>
        <w:rPr>
          <w:rFonts w:ascii="Book Antiqua"/>
          <w:color w:val="231F20"/>
          <w:spacing w:val="-2"/>
        </w:rPr>
        <w:t>student</w:t>
      </w:r>
      <w:r>
        <w:rPr>
          <w:rFonts w:ascii="Book Antiqua"/>
          <w:color w:val="231F20"/>
          <w:spacing w:val="-12"/>
        </w:rPr>
        <w:t> </w:t>
      </w:r>
      <w:r>
        <w:rPr>
          <w:rFonts w:ascii="Book Antiqua"/>
          <w:color w:val="231F20"/>
          <w:spacing w:val="-2"/>
        </w:rPr>
        <w:t>should</w:t>
      </w:r>
      <w:r>
        <w:rPr>
          <w:rFonts w:ascii="Book Antiqua"/>
          <w:color w:val="231F20"/>
          <w:spacing w:val="-12"/>
        </w:rPr>
        <w:t> </w:t>
      </w:r>
      <w:r>
        <w:rPr>
          <w:rFonts w:ascii="Book Antiqua"/>
          <w:color w:val="231F20"/>
          <w:spacing w:val="-2"/>
        </w:rPr>
        <w:t>schedule</w:t>
      </w:r>
      <w:r>
        <w:rPr>
          <w:rFonts w:ascii="Book Antiqua"/>
          <w:color w:val="231F20"/>
          <w:spacing w:val="-13"/>
        </w:rPr>
        <w:t> </w:t>
      </w:r>
      <w:r>
        <w:rPr>
          <w:rFonts w:ascii="Book Antiqua"/>
          <w:color w:val="231F20"/>
          <w:spacing w:val="-2"/>
        </w:rPr>
        <w:t>an</w:t>
      </w:r>
      <w:r>
        <w:rPr>
          <w:rFonts w:ascii="Book Antiqua"/>
          <w:color w:val="231F20"/>
          <w:spacing w:val="-12"/>
        </w:rPr>
        <w:t> </w:t>
      </w:r>
      <w:r>
        <w:rPr>
          <w:rFonts w:ascii="Book Antiqua"/>
          <w:color w:val="231F20"/>
          <w:spacing w:val="-2"/>
        </w:rPr>
        <w:t>appointment </w:t>
      </w:r>
      <w:r>
        <w:rPr>
          <w:color w:val="231F20"/>
          <w:spacing w:val="-4"/>
        </w:rPr>
        <w:t>with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disability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services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counselor.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Eligibility for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services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will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be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determined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by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information </w:t>
      </w:r>
      <w:r>
        <w:rPr>
          <w:color w:val="231F20"/>
        </w:rPr>
        <w:t>gathered</w:t>
      </w:r>
      <w:r>
        <w:rPr>
          <w:color w:val="231F20"/>
          <w:spacing w:val="-9"/>
        </w:rPr>
        <w:t> </w:t>
      </w:r>
      <w:r>
        <w:rPr>
          <w:color w:val="231F20"/>
        </w:rPr>
        <w:t>from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student</w:t>
      </w:r>
      <w:r>
        <w:rPr>
          <w:color w:val="231F20"/>
          <w:spacing w:val="-9"/>
        </w:rPr>
        <w:t> </w:t>
      </w:r>
      <w:r>
        <w:rPr>
          <w:color w:val="231F20"/>
        </w:rPr>
        <w:t>interview</w:t>
      </w:r>
      <w:r>
        <w:rPr>
          <w:color w:val="231F20"/>
          <w:spacing w:val="-9"/>
        </w:rPr>
        <w:t> </w:t>
      </w:r>
      <w:r>
        <w:rPr>
          <w:color w:val="231F20"/>
        </w:rPr>
        <w:t>and </w:t>
      </w:r>
      <w:r>
        <w:rPr>
          <w:rFonts w:ascii="Book Antiqua"/>
          <w:color w:val="231F20"/>
        </w:rPr>
        <w:t>documentation</w:t>
      </w:r>
      <w:r>
        <w:rPr>
          <w:rFonts w:ascii="Book Antiqua"/>
          <w:color w:val="231F20"/>
          <w:spacing w:val="-3"/>
        </w:rPr>
        <w:t> </w:t>
      </w:r>
      <w:r>
        <w:rPr>
          <w:rFonts w:ascii="Book Antiqua"/>
          <w:color w:val="231F20"/>
        </w:rPr>
        <w:t>provided.</w:t>
      </w:r>
    </w:p>
    <w:p>
      <w:pPr>
        <w:pStyle w:val="BodyText"/>
        <w:spacing w:line="232" w:lineRule="auto" w:before="87"/>
        <w:ind w:left="6540"/>
      </w:pPr>
      <w:r>
        <w:rPr/>
        <w:pict>
          <v:shape style="position:absolute;margin-left:323.835114pt;margin-top:2.205859pt;width:11.5pt;height:37pt;mso-position-horizontal-relative:page;mso-position-vertical-relative:paragraph;z-index:15736320" type="#_x0000_t202" id="docshape15" filled="false" stroked="false">
            <v:textbox inset="0,0,0,0">
              <w:txbxContent>
                <w:p>
                  <w:pPr>
                    <w:spacing w:line="714" w:lineRule="exact" w:before="0"/>
                    <w:ind w:left="0" w:right="0" w:firstLine="0"/>
                    <w:jc w:val="left"/>
                    <w:rPr>
                      <w:rFonts w:ascii="Arial Narrow"/>
                      <w:sz w:val="65"/>
                    </w:rPr>
                  </w:pPr>
                  <w:r>
                    <w:rPr>
                      <w:rFonts w:ascii="Arial Narrow"/>
                      <w:color w:val="231F20"/>
                      <w:w w:val="77"/>
                      <w:sz w:val="65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Documentation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information</w:t>
      </w:r>
      <w:r>
        <w:rPr>
          <w:color w:val="231F20"/>
          <w:spacing w:val="-9"/>
        </w:rPr>
        <w:t> </w:t>
      </w:r>
      <w:r>
        <w:rPr>
          <w:color w:val="231F20"/>
        </w:rPr>
        <w:t>should</w:t>
      </w:r>
      <w:r>
        <w:rPr>
          <w:color w:val="231F20"/>
          <w:spacing w:val="-9"/>
        </w:rPr>
        <w:t> </w:t>
      </w:r>
      <w:r>
        <w:rPr>
          <w:color w:val="231F20"/>
        </w:rPr>
        <w:t>be </w:t>
      </w:r>
      <w:r>
        <w:rPr>
          <w:rFonts w:ascii="Book Antiqua" w:hAnsi="Book Antiqua"/>
          <w:color w:val="231F20"/>
        </w:rPr>
        <w:t>provided</w:t>
      </w:r>
      <w:r>
        <w:rPr>
          <w:rFonts w:ascii="Book Antiqua" w:hAnsi="Book Antiqua"/>
          <w:color w:val="231F20"/>
          <w:spacing w:val="-13"/>
        </w:rPr>
        <w:t> </w:t>
      </w:r>
      <w:r>
        <w:rPr>
          <w:rFonts w:ascii="Book Antiqua" w:hAnsi="Book Antiqua"/>
          <w:color w:val="231F20"/>
        </w:rPr>
        <w:t>during</w:t>
      </w:r>
      <w:r>
        <w:rPr>
          <w:rFonts w:ascii="Book Antiqua" w:hAnsi="Book Antiqua"/>
          <w:color w:val="231F20"/>
          <w:spacing w:val="-13"/>
        </w:rPr>
        <w:t> </w:t>
      </w:r>
      <w:r>
        <w:rPr>
          <w:rFonts w:ascii="Book Antiqua" w:hAnsi="Book Antiqua"/>
          <w:color w:val="231F20"/>
        </w:rPr>
        <w:t>the</w:t>
      </w:r>
      <w:r>
        <w:rPr>
          <w:rFonts w:ascii="Book Antiqua" w:hAnsi="Book Antiqua"/>
          <w:color w:val="231F20"/>
          <w:spacing w:val="-13"/>
        </w:rPr>
        <w:t> </w:t>
      </w:r>
      <w:r>
        <w:rPr>
          <w:rFonts w:ascii="Book Antiqua" w:hAnsi="Book Antiqua"/>
          <w:color w:val="231F20"/>
        </w:rPr>
        <w:t>initial</w:t>
      </w:r>
      <w:r>
        <w:rPr>
          <w:rFonts w:ascii="Book Antiqua" w:hAnsi="Book Antiqua"/>
          <w:color w:val="231F20"/>
          <w:spacing w:val="-13"/>
        </w:rPr>
        <w:t> </w:t>
      </w:r>
      <w:r>
        <w:rPr>
          <w:rFonts w:ascii="Book Antiqua" w:hAnsi="Book Antiqua"/>
          <w:color w:val="231F20"/>
        </w:rPr>
        <w:t>appointment</w:t>
      </w:r>
      <w:r>
        <w:rPr>
          <w:rFonts w:ascii="Book Antiqua" w:hAnsi="Book Antiqua"/>
          <w:color w:val="231F20"/>
          <w:spacing w:val="-13"/>
        </w:rPr>
        <w:t> </w:t>
      </w:r>
      <w:r>
        <w:rPr>
          <w:rFonts w:ascii="Book Antiqua" w:hAnsi="Book Antiqua"/>
          <w:color w:val="231F20"/>
        </w:rPr>
        <w:t>–</w:t>
      </w:r>
      <w:r>
        <w:rPr>
          <w:rFonts w:ascii="Book Antiqua" w:hAnsi="Book Antiqua"/>
          <w:color w:val="231F20"/>
          <w:spacing w:val="-13"/>
        </w:rPr>
        <w:t> </w:t>
      </w:r>
      <w:r>
        <w:rPr>
          <w:rFonts w:ascii="Book Antiqua" w:hAnsi="Book Antiqua"/>
          <w:color w:val="231F20"/>
        </w:rPr>
        <w:t>such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accommodation</w:t>
      </w:r>
      <w:r>
        <w:rPr>
          <w:color w:val="231F20"/>
          <w:spacing w:val="-11"/>
        </w:rPr>
        <w:t> </w:t>
      </w:r>
      <w:r>
        <w:rPr>
          <w:color w:val="231F20"/>
        </w:rPr>
        <w:t>history;</w:t>
      </w:r>
      <w:r>
        <w:rPr>
          <w:color w:val="231F20"/>
          <w:spacing w:val="-11"/>
        </w:rPr>
        <w:t> </w:t>
      </w:r>
      <w:r>
        <w:rPr>
          <w:color w:val="231F20"/>
        </w:rPr>
        <w:t>educational</w:t>
      </w:r>
      <w:r>
        <w:rPr>
          <w:color w:val="231F20"/>
          <w:spacing w:val="-11"/>
        </w:rPr>
        <w:t> </w:t>
      </w:r>
      <w:r>
        <w:rPr>
          <w:color w:val="231F20"/>
        </w:rPr>
        <w:t>or </w:t>
      </w:r>
      <w:r>
        <w:rPr>
          <w:color w:val="231F20"/>
          <w:spacing w:val="-6"/>
        </w:rPr>
        <w:t>medical records; reports and assessments created </w:t>
      </w:r>
      <w:r>
        <w:rPr>
          <w:color w:val="231F20"/>
        </w:rPr>
        <w:t>by</w:t>
      </w:r>
      <w:r>
        <w:rPr>
          <w:color w:val="231F20"/>
          <w:spacing w:val="-15"/>
        </w:rPr>
        <w:t> </w:t>
      </w:r>
      <w:r>
        <w:rPr>
          <w:color w:val="231F20"/>
        </w:rPr>
        <w:t>health</w:t>
      </w:r>
      <w:r>
        <w:rPr>
          <w:color w:val="231F20"/>
          <w:spacing w:val="-14"/>
        </w:rPr>
        <w:t> </w:t>
      </w:r>
      <w:r>
        <w:rPr>
          <w:color w:val="231F20"/>
        </w:rPr>
        <w:t>care</w:t>
      </w:r>
      <w:r>
        <w:rPr>
          <w:color w:val="231F20"/>
          <w:spacing w:val="-15"/>
        </w:rPr>
        <w:t> </w:t>
      </w:r>
      <w:r>
        <w:rPr>
          <w:color w:val="231F20"/>
        </w:rPr>
        <w:t>providers,</w:t>
      </w:r>
      <w:r>
        <w:rPr>
          <w:color w:val="231F20"/>
          <w:spacing w:val="-14"/>
        </w:rPr>
        <w:t> </w:t>
      </w:r>
      <w:r>
        <w:rPr>
          <w:color w:val="231F20"/>
        </w:rPr>
        <w:t>school</w:t>
      </w:r>
      <w:r>
        <w:rPr>
          <w:color w:val="231F20"/>
          <w:spacing w:val="-14"/>
        </w:rPr>
        <w:t> </w:t>
      </w:r>
      <w:r>
        <w:rPr>
          <w:color w:val="231F20"/>
        </w:rPr>
        <w:t>psychologists, teachers</w:t>
      </w:r>
      <w:r>
        <w:rPr>
          <w:color w:val="231F20"/>
          <w:spacing w:val="-12"/>
        </w:rPr>
        <w:t> </w:t>
      </w:r>
      <w:r>
        <w:rPr>
          <w:color w:val="231F20"/>
        </w:rPr>
        <w:t>or</w:t>
      </w:r>
      <w:r>
        <w:rPr>
          <w:color w:val="231F20"/>
          <w:spacing w:val="-12"/>
        </w:rPr>
        <w:t> </w:t>
      </w:r>
      <w:r>
        <w:rPr>
          <w:color w:val="231F20"/>
        </w:rPr>
        <w:t>an</w:t>
      </w:r>
      <w:r>
        <w:rPr>
          <w:color w:val="231F20"/>
          <w:spacing w:val="-12"/>
        </w:rPr>
        <w:t> </w:t>
      </w:r>
      <w:r>
        <w:rPr>
          <w:color w:val="231F20"/>
        </w:rPr>
        <w:t>educational</w:t>
      </w:r>
      <w:r>
        <w:rPr>
          <w:color w:val="231F20"/>
          <w:spacing w:val="-12"/>
        </w:rPr>
        <w:t> </w:t>
      </w:r>
      <w:r>
        <w:rPr>
          <w:color w:val="231F20"/>
        </w:rPr>
        <w:t>system.</w:t>
      </w:r>
      <w:r>
        <w:rPr>
          <w:color w:val="231F20"/>
          <w:spacing w:val="-12"/>
        </w:rPr>
        <w:t> </w:t>
      </w:r>
      <w:r>
        <w:rPr>
          <w:color w:val="231F20"/>
        </w:rPr>
        <w:t>Examples</w:t>
      </w:r>
    </w:p>
    <w:p>
      <w:pPr>
        <w:pStyle w:val="BodyText"/>
        <w:spacing w:line="242" w:lineRule="auto"/>
        <w:ind w:left="6540" w:right="160"/>
        <w:jc w:val="both"/>
        <w:rPr>
          <w:rFonts w:ascii="Modern No. 20"/>
        </w:rPr>
      </w:pPr>
      <w:r>
        <w:rPr>
          <w:color w:val="231F20"/>
          <w:spacing w:val="-4"/>
        </w:rPr>
        <w:t>of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documentation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may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include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psychological </w:t>
      </w:r>
      <w:r>
        <w:rPr>
          <w:rFonts w:ascii="Book Antiqua"/>
          <w:color w:val="231F20"/>
          <w:spacing w:val="-6"/>
        </w:rPr>
        <w:t>evaluation, 504 Plan, IEP (Individual Education </w:t>
      </w:r>
      <w:r>
        <w:rPr>
          <w:color w:val="231F20"/>
        </w:rPr>
        <w:t>Plan),</w:t>
      </w:r>
      <w:r>
        <w:rPr>
          <w:color w:val="231F20"/>
          <w:spacing w:val="-4"/>
        </w:rPr>
        <w:t> </w:t>
      </w:r>
      <w:r>
        <w:rPr>
          <w:color w:val="231F20"/>
        </w:rPr>
        <w:t>SOP</w:t>
      </w:r>
      <w:r>
        <w:rPr>
          <w:color w:val="231F20"/>
          <w:spacing w:val="-9"/>
        </w:rPr>
        <w:t> </w:t>
      </w:r>
      <w:r>
        <w:rPr>
          <w:color w:val="231F20"/>
        </w:rPr>
        <w:t>(Summary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Performance</w:t>
      </w:r>
      <w:r>
        <w:rPr>
          <w:rFonts w:ascii="Modern No. 20"/>
          <w:color w:val="231F20"/>
        </w:rPr>
        <w:t>).</w:t>
      </w:r>
    </w:p>
    <w:p>
      <w:pPr>
        <w:pStyle w:val="BodyText"/>
        <w:spacing w:line="235" w:lineRule="auto" w:before="90"/>
        <w:ind w:left="6540"/>
      </w:pPr>
      <w:r>
        <w:rPr/>
        <w:pict>
          <v:shape style="position:absolute;margin-left:323.965393pt;margin-top:2.476586pt;width:11.5pt;height:37pt;mso-position-horizontal-relative:page;mso-position-vertical-relative:paragraph;z-index:15734272" type="#_x0000_t202" id="docshape16" filled="false" stroked="false">
            <v:textbox inset="0,0,0,0">
              <w:txbxContent>
                <w:p>
                  <w:pPr>
                    <w:spacing w:line="714" w:lineRule="exact" w:before="0"/>
                    <w:ind w:left="0" w:right="0" w:firstLine="0"/>
                    <w:jc w:val="left"/>
                    <w:rPr>
                      <w:rFonts w:ascii="Arial Narrow"/>
                      <w:sz w:val="65"/>
                    </w:rPr>
                  </w:pPr>
                  <w:r>
                    <w:rPr>
                      <w:rFonts w:ascii="Arial Narrow"/>
                      <w:color w:val="231F20"/>
                      <w:w w:val="77"/>
                      <w:sz w:val="6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769989pt;margin-top:96.976585pt;width:11.5pt;height:37pt;mso-position-horizontal-relative:page;mso-position-vertical-relative:paragraph;z-index:15734784" type="#_x0000_t202" id="docshape17" filled="false" stroked="false">
            <v:textbox inset="0,0,0,0">
              <w:txbxContent>
                <w:p>
                  <w:pPr>
                    <w:spacing w:line="714" w:lineRule="exact" w:before="0"/>
                    <w:ind w:left="0" w:right="0" w:firstLine="0"/>
                    <w:jc w:val="left"/>
                    <w:rPr>
                      <w:rFonts w:ascii="Arial Narrow"/>
                      <w:sz w:val="65"/>
                    </w:rPr>
                  </w:pPr>
                  <w:r>
                    <w:rPr>
                      <w:rFonts w:ascii="Arial Narrow"/>
                      <w:color w:val="231F20"/>
                      <w:w w:val="77"/>
                      <w:sz w:val="65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student</w:t>
      </w:r>
      <w:r>
        <w:rPr>
          <w:color w:val="231F20"/>
          <w:spacing w:val="-8"/>
        </w:rPr>
        <w:t> </w:t>
      </w:r>
      <w:r>
        <w:rPr>
          <w:color w:val="231F20"/>
        </w:rPr>
        <w:t>interview</w:t>
      </w:r>
      <w:r>
        <w:rPr>
          <w:color w:val="231F20"/>
          <w:spacing w:val="-8"/>
        </w:rPr>
        <w:t> </w:t>
      </w:r>
      <w:r>
        <w:rPr>
          <w:color w:val="231F20"/>
        </w:rPr>
        <w:t>will</w:t>
      </w:r>
      <w:r>
        <w:rPr>
          <w:color w:val="231F20"/>
          <w:spacing w:val="-8"/>
        </w:rPr>
        <w:t> </w:t>
      </w:r>
      <w:r>
        <w:rPr>
          <w:color w:val="231F20"/>
        </w:rPr>
        <w:t>focus</w:t>
      </w:r>
      <w:r>
        <w:rPr>
          <w:color w:val="231F20"/>
          <w:spacing w:val="-8"/>
        </w:rPr>
        <w:t> </w:t>
      </w:r>
      <w:r>
        <w:rPr>
          <w:color w:val="231F20"/>
        </w:rPr>
        <w:t>on</w:t>
      </w:r>
      <w:r>
        <w:rPr>
          <w:color w:val="231F20"/>
          <w:spacing w:val="-8"/>
        </w:rPr>
        <w:t> </w:t>
      </w:r>
      <w:r>
        <w:rPr>
          <w:color w:val="231F20"/>
        </w:rPr>
        <w:t>how</w:t>
      </w:r>
      <w:r>
        <w:rPr>
          <w:color w:val="231F20"/>
          <w:spacing w:val="-8"/>
        </w:rPr>
        <w:t> </w:t>
      </w:r>
      <w:r>
        <w:rPr>
          <w:color w:val="231F20"/>
        </w:rPr>
        <w:t>the </w:t>
      </w:r>
      <w:r>
        <w:rPr>
          <w:rFonts w:ascii="Book Antiqua"/>
          <w:color w:val="231F20"/>
        </w:rPr>
        <w:t>condition</w:t>
      </w:r>
      <w:r>
        <w:rPr>
          <w:rFonts w:ascii="Book Antiqua"/>
          <w:color w:val="231F20"/>
          <w:spacing w:val="-11"/>
        </w:rPr>
        <w:t> </w:t>
      </w:r>
      <w:r>
        <w:rPr>
          <w:rFonts w:ascii="Book Antiqua"/>
          <w:color w:val="231F20"/>
        </w:rPr>
        <w:t>impacts</w:t>
      </w:r>
      <w:r>
        <w:rPr>
          <w:rFonts w:ascii="Book Antiqua"/>
          <w:color w:val="231F20"/>
          <w:spacing w:val="-11"/>
        </w:rPr>
        <w:t> </w:t>
      </w:r>
      <w:r>
        <w:rPr>
          <w:rFonts w:ascii="Book Antiqua"/>
          <w:color w:val="231F20"/>
        </w:rPr>
        <w:t>the</w:t>
      </w:r>
      <w:r>
        <w:rPr>
          <w:rFonts w:ascii="Book Antiqua"/>
          <w:color w:val="231F20"/>
          <w:spacing w:val="-11"/>
        </w:rPr>
        <w:t> </w:t>
      </w:r>
      <w:r>
        <w:rPr>
          <w:rFonts w:ascii="Book Antiqua"/>
          <w:color w:val="231F20"/>
        </w:rPr>
        <w:t>student</w:t>
      </w:r>
      <w:r>
        <w:rPr>
          <w:rFonts w:ascii="Book Antiqua"/>
          <w:color w:val="231F20"/>
          <w:spacing w:val="-11"/>
        </w:rPr>
        <w:t> </w:t>
      </w:r>
      <w:r>
        <w:rPr>
          <w:rFonts w:ascii="Book Antiqua"/>
          <w:color w:val="231F20"/>
        </w:rPr>
        <w:t>in</w:t>
      </w:r>
      <w:r>
        <w:rPr>
          <w:rFonts w:ascii="Book Antiqua"/>
          <w:color w:val="231F20"/>
          <w:spacing w:val="-11"/>
        </w:rPr>
        <w:t> </w:t>
      </w:r>
      <w:r>
        <w:rPr>
          <w:rFonts w:ascii="Book Antiqua"/>
          <w:color w:val="231F20"/>
        </w:rPr>
        <w:t>the</w:t>
      </w:r>
      <w:r>
        <w:rPr>
          <w:rFonts w:ascii="Book Antiqua"/>
          <w:color w:val="231F20"/>
          <w:spacing w:val="-11"/>
        </w:rPr>
        <w:t> </w:t>
      </w:r>
      <w:r>
        <w:rPr>
          <w:rFonts w:ascii="Book Antiqua"/>
          <w:color w:val="231F20"/>
        </w:rPr>
        <w:t>academic </w:t>
      </w:r>
      <w:r>
        <w:rPr>
          <w:color w:val="231F20"/>
          <w:spacing w:val="-6"/>
        </w:rPr>
        <w:t>environment. This interactive process will enable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counselor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determine</w:t>
      </w:r>
      <w:r>
        <w:rPr>
          <w:color w:val="231F20"/>
          <w:spacing w:val="-14"/>
        </w:rPr>
        <w:t> </w:t>
      </w:r>
      <w:r>
        <w:rPr>
          <w:color w:val="231F20"/>
        </w:rPr>
        <w:t>how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disability</w:t>
      </w:r>
      <w:r>
        <w:rPr>
          <w:color w:val="231F20"/>
          <w:spacing w:val="-14"/>
        </w:rPr>
        <w:t> </w:t>
      </w:r>
      <w:r>
        <w:rPr>
          <w:color w:val="231F20"/>
        </w:rPr>
        <w:t>is </w:t>
      </w:r>
      <w:r>
        <w:rPr>
          <w:color w:val="231F20"/>
          <w:spacing w:val="-2"/>
        </w:rPr>
        <w:t>connected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barrier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accommodation </w:t>
      </w:r>
      <w:r>
        <w:rPr>
          <w:color w:val="231F20"/>
        </w:rPr>
        <w:t>would provide access.</w:t>
      </w:r>
    </w:p>
    <w:p>
      <w:pPr>
        <w:pStyle w:val="BodyText"/>
        <w:spacing w:line="235" w:lineRule="auto" w:before="109"/>
        <w:ind w:left="6540"/>
      </w:pPr>
      <w:r>
        <w:rPr>
          <w:rFonts w:ascii="Book Antiqua"/>
          <w:color w:val="231F20"/>
        </w:rPr>
        <w:t>Information</w:t>
      </w:r>
      <w:r>
        <w:rPr>
          <w:rFonts w:ascii="Book Antiqua"/>
          <w:color w:val="231F20"/>
          <w:spacing w:val="-10"/>
        </w:rPr>
        <w:t> </w:t>
      </w:r>
      <w:r>
        <w:rPr>
          <w:rFonts w:ascii="Book Antiqua"/>
          <w:color w:val="231F20"/>
        </w:rPr>
        <w:t>gathered</w:t>
      </w:r>
      <w:r>
        <w:rPr>
          <w:rFonts w:ascii="Book Antiqua"/>
          <w:color w:val="231F20"/>
          <w:spacing w:val="-10"/>
        </w:rPr>
        <w:t> </w:t>
      </w:r>
      <w:r>
        <w:rPr>
          <w:rFonts w:ascii="Book Antiqua"/>
          <w:color w:val="231F20"/>
        </w:rPr>
        <w:t>during</w:t>
      </w:r>
      <w:r>
        <w:rPr>
          <w:rFonts w:ascii="Book Antiqua"/>
          <w:color w:val="231F20"/>
          <w:spacing w:val="-10"/>
        </w:rPr>
        <w:t> </w:t>
      </w:r>
      <w:r>
        <w:rPr>
          <w:rFonts w:ascii="Book Antiqua"/>
          <w:color w:val="231F20"/>
        </w:rPr>
        <w:t>the</w:t>
      </w:r>
      <w:r>
        <w:rPr>
          <w:rFonts w:ascii="Book Antiqua"/>
          <w:color w:val="231F20"/>
          <w:spacing w:val="-10"/>
        </w:rPr>
        <w:t> </w:t>
      </w:r>
      <w:r>
        <w:rPr>
          <w:rFonts w:ascii="Book Antiqua"/>
          <w:color w:val="231F20"/>
        </w:rPr>
        <w:t>initial </w:t>
      </w:r>
      <w:r>
        <w:rPr>
          <w:color w:val="231F20"/>
        </w:rPr>
        <w:t>interview</w:t>
      </w:r>
      <w:r>
        <w:rPr>
          <w:color w:val="231F20"/>
          <w:spacing w:val="-10"/>
        </w:rPr>
        <w:t> </w:t>
      </w:r>
      <w:r>
        <w:rPr>
          <w:color w:val="231F20"/>
        </w:rPr>
        <w:t>will</w:t>
      </w:r>
      <w:r>
        <w:rPr>
          <w:color w:val="231F20"/>
          <w:spacing w:val="-10"/>
        </w:rPr>
        <w:t> </w:t>
      </w:r>
      <w:r>
        <w:rPr>
          <w:color w:val="231F20"/>
        </w:rPr>
        <w:t>be</w:t>
      </w:r>
      <w:r>
        <w:rPr>
          <w:color w:val="231F20"/>
          <w:spacing w:val="-10"/>
        </w:rPr>
        <w:t> </w:t>
      </w:r>
      <w:r>
        <w:rPr>
          <w:color w:val="231F20"/>
        </w:rPr>
        <w:t>reviewed</w:t>
      </w:r>
      <w:r>
        <w:rPr>
          <w:color w:val="231F20"/>
          <w:spacing w:val="-10"/>
        </w:rPr>
        <w:t> </w:t>
      </w:r>
      <w:r>
        <w:rPr>
          <w:color w:val="231F20"/>
        </w:rPr>
        <w:t>by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Disability </w:t>
      </w:r>
      <w:r>
        <w:rPr>
          <w:rFonts w:ascii="Book Antiqua"/>
          <w:color w:val="231F20"/>
        </w:rPr>
        <w:t>Services</w:t>
      </w:r>
      <w:r>
        <w:rPr>
          <w:rFonts w:ascii="Book Antiqua"/>
          <w:color w:val="231F20"/>
          <w:spacing w:val="-15"/>
        </w:rPr>
        <w:t> </w:t>
      </w:r>
      <w:r>
        <w:rPr>
          <w:rFonts w:ascii="Book Antiqua"/>
          <w:color w:val="231F20"/>
        </w:rPr>
        <w:t>Counselor.</w:t>
      </w:r>
      <w:r>
        <w:rPr>
          <w:rFonts w:ascii="Book Antiqua"/>
          <w:color w:val="231F20"/>
          <w:spacing w:val="-14"/>
        </w:rPr>
        <w:t> </w:t>
      </w:r>
      <w:r>
        <w:rPr>
          <w:rFonts w:ascii="Book Antiqua"/>
          <w:color w:val="231F20"/>
        </w:rPr>
        <w:t>If</w:t>
      </w:r>
      <w:r>
        <w:rPr>
          <w:rFonts w:ascii="Book Antiqua"/>
          <w:color w:val="231F20"/>
          <w:spacing w:val="-15"/>
        </w:rPr>
        <w:t> </w:t>
      </w:r>
      <w:r>
        <w:rPr>
          <w:rFonts w:ascii="Book Antiqua"/>
          <w:color w:val="231F20"/>
        </w:rPr>
        <w:t>recommendations</w:t>
      </w:r>
      <w:r>
        <w:rPr>
          <w:rFonts w:ascii="Book Antiqua"/>
          <w:color w:val="231F20"/>
          <w:spacing w:val="-14"/>
        </w:rPr>
        <w:t> </w:t>
      </w:r>
      <w:r>
        <w:rPr>
          <w:rFonts w:ascii="Book Antiqua"/>
          <w:color w:val="231F20"/>
        </w:rPr>
        <w:t>are </w:t>
      </w:r>
      <w:r>
        <w:rPr>
          <w:color w:val="231F20"/>
        </w:rPr>
        <w:t>included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documentation,</w:t>
      </w:r>
      <w:r>
        <w:rPr>
          <w:color w:val="231F20"/>
          <w:spacing w:val="-10"/>
        </w:rPr>
        <w:t> </w:t>
      </w:r>
      <w:r>
        <w:rPr>
          <w:color w:val="231F20"/>
        </w:rPr>
        <w:t>they</w:t>
      </w:r>
      <w:r>
        <w:rPr>
          <w:color w:val="231F20"/>
          <w:spacing w:val="-10"/>
        </w:rPr>
        <w:t> </w:t>
      </w:r>
      <w:r>
        <w:rPr>
          <w:color w:val="231F20"/>
        </w:rPr>
        <w:t>will</w:t>
      </w:r>
      <w:r>
        <w:rPr>
          <w:color w:val="231F20"/>
          <w:spacing w:val="-10"/>
        </w:rPr>
        <w:t> </w:t>
      </w:r>
      <w:r>
        <w:rPr>
          <w:color w:val="231F20"/>
        </w:rPr>
        <w:t>be </w:t>
      </w:r>
      <w:r>
        <w:rPr>
          <w:color w:val="231F20"/>
          <w:spacing w:val="-2"/>
        </w:rPr>
        <w:t>considered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together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total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assessment, </w:t>
      </w:r>
      <w:r>
        <w:rPr>
          <w:color w:val="231F20"/>
          <w:spacing w:val="-6"/>
        </w:rPr>
        <w:t>the specific program and class, and information </w:t>
      </w:r>
      <w:r>
        <w:rPr>
          <w:color w:val="231F20"/>
        </w:rPr>
        <w:t>provided</w:t>
      </w:r>
      <w:r>
        <w:rPr>
          <w:color w:val="231F20"/>
          <w:spacing w:val="-15"/>
        </w:rPr>
        <w:t> </w:t>
      </w:r>
      <w:r>
        <w:rPr>
          <w:color w:val="231F20"/>
        </w:rPr>
        <w:t>by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student</w:t>
      </w:r>
      <w:r>
        <w:rPr>
          <w:color w:val="231F20"/>
          <w:spacing w:val="-14"/>
        </w:rPr>
        <w:t> </w:t>
      </w:r>
      <w:r>
        <w:rPr>
          <w:color w:val="231F20"/>
        </w:rPr>
        <w:t>during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interview. Accommodations</w:t>
      </w:r>
      <w:r>
        <w:rPr>
          <w:color w:val="231F20"/>
          <w:spacing w:val="-8"/>
        </w:rPr>
        <w:t> </w:t>
      </w:r>
      <w:r>
        <w:rPr>
          <w:color w:val="231F20"/>
        </w:rPr>
        <w:t>will</w:t>
      </w:r>
      <w:r>
        <w:rPr>
          <w:color w:val="231F20"/>
          <w:spacing w:val="-8"/>
        </w:rPr>
        <w:t> </w:t>
      </w:r>
      <w:r>
        <w:rPr>
          <w:color w:val="231F20"/>
        </w:rPr>
        <w:t>be</w:t>
      </w:r>
      <w:r>
        <w:rPr>
          <w:color w:val="231F20"/>
          <w:spacing w:val="-8"/>
        </w:rPr>
        <w:t> </w:t>
      </w:r>
      <w:r>
        <w:rPr>
          <w:color w:val="231F20"/>
        </w:rPr>
        <w:t>determined</w:t>
      </w:r>
      <w:r>
        <w:rPr>
          <w:color w:val="231F20"/>
          <w:spacing w:val="-8"/>
        </w:rPr>
        <w:t> </w:t>
      </w:r>
      <w:r>
        <w:rPr>
          <w:color w:val="231F20"/>
        </w:rPr>
        <w:t>on</w:t>
      </w:r>
      <w:r>
        <w:rPr>
          <w:color w:val="231F20"/>
          <w:spacing w:val="-8"/>
        </w:rPr>
        <w:t> </w:t>
      </w:r>
      <w:r>
        <w:rPr>
          <w:color w:val="231F20"/>
        </w:rPr>
        <w:t>an individual</w:t>
      </w:r>
      <w:r>
        <w:rPr>
          <w:color w:val="231F20"/>
          <w:spacing w:val="-3"/>
        </w:rPr>
        <w:t> </w:t>
      </w:r>
      <w:r>
        <w:rPr>
          <w:color w:val="231F20"/>
        </w:rPr>
        <w:t>basis</w:t>
      </w:r>
    </w:p>
    <w:p>
      <w:pPr>
        <w:pStyle w:val="BodyText"/>
        <w:spacing w:line="237" w:lineRule="auto" w:before="79"/>
        <w:ind w:left="6592"/>
        <w:rPr>
          <w:rFonts w:ascii="Book Antiqua"/>
        </w:rPr>
      </w:pPr>
      <w:r>
        <w:rPr/>
        <w:pict>
          <v:shape style="position:absolute;margin-left:323.216309pt;margin-top:2.047306pt;width:12.65pt;height:37pt;mso-position-horizontal-relative:page;mso-position-vertical-relative:paragraph;z-index:15737856" type="#_x0000_t202" id="docshape18" filled="false" stroked="false">
            <v:textbox inset="0,0,0,0">
              <w:txbxContent>
                <w:p>
                  <w:pPr>
                    <w:spacing w:line="714" w:lineRule="exact" w:before="0"/>
                    <w:ind w:left="0" w:right="0" w:firstLine="0"/>
                    <w:jc w:val="left"/>
                    <w:rPr>
                      <w:rFonts w:ascii="Arial Narrow"/>
                      <w:sz w:val="65"/>
                    </w:rPr>
                  </w:pPr>
                  <w:r>
                    <w:rPr>
                      <w:rFonts w:ascii="Arial Narrow"/>
                      <w:color w:val="231F20"/>
                      <w:w w:val="85"/>
                      <w:sz w:val="65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Within</w:t>
      </w:r>
      <w:r>
        <w:rPr>
          <w:color w:val="231F20"/>
          <w:spacing w:val="-8"/>
        </w:rPr>
        <w:t> </w:t>
      </w:r>
      <w:r>
        <w:rPr>
          <w:color w:val="231F20"/>
        </w:rPr>
        <w:t>10</w:t>
      </w:r>
      <w:r>
        <w:rPr>
          <w:color w:val="231F20"/>
          <w:spacing w:val="-8"/>
        </w:rPr>
        <w:t> </w:t>
      </w:r>
      <w:r>
        <w:rPr>
          <w:color w:val="231F20"/>
        </w:rPr>
        <w:t>business</w:t>
      </w:r>
      <w:r>
        <w:rPr>
          <w:color w:val="231F20"/>
          <w:spacing w:val="-8"/>
        </w:rPr>
        <w:t> </w:t>
      </w:r>
      <w:r>
        <w:rPr>
          <w:color w:val="231F20"/>
        </w:rPr>
        <w:t>days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initial appointment,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student</w:t>
      </w:r>
      <w:r>
        <w:rPr>
          <w:color w:val="231F20"/>
          <w:spacing w:val="-11"/>
        </w:rPr>
        <w:t> </w:t>
      </w:r>
      <w:r>
        <w:rPr>
          <w:color w:val="231F20"/>
        </w:rPr>
        <w:t>will</w:t>
      </w:r>
      <w:r>
        <w:rPr>
          <w:color w:val="231F20"/>
          <w:spacing w:val="-11"/>
        </w:rPr>
        <w:t> </w:t>
      </w:r>
      <w:r>
        <w:rPr>
          <w:color w:val="231F20"/>
        </w:rPr>
        <w:t>be</w:t>
      </w:r>
      <w:r>
        <w:rPr>
          <w:color w:val="231F20"/>
          <w:spacing w:val="-11"/>
        </w:rPr>
        <w:t> </w:t>
      </w:r>
      <w:r>
        <w:rPr>
          <w:color w:val="231F20"/>
        </w:rPr>
        <w:t>notified</w:t>
      </w:r>
      <w:r>
        <w:rPr>
          <w:color w:val="231F20"/>
          <w:spacing w:val="-11"/>
        </w:rPr>
        <w:t> </w:t>
      </w:r>
      <w:r>
        <w:rPr>
          <w:color w:val="231F20"/>
        </w:rPr>
        <w:t>in </w:t>
      </w:r>
      <w:r>
        <w:rPr>
          <w:color w:val="231F20"/>
          <w:spacing w:val="-4"/>
        </w:rPr>
        <w:t>writing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outcome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their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request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either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by </w:t>
      </w:r>
      <w:r>
        <w:rPr>
          <w:rFonts w:ascii="Book Antiqua"/>
          <w:color w:val="231F20"/>
        </w:rPr>
        <w:t>mail or in person.</w:t>
      </w:r>
    </w:p>
    <w:p>
      <w:pPr>
        <w:spacing w:line="240" w:lineRule="auto" w:before="6" w:after="25"/>
        <w:rPr>
          <w:rFonts w:ascii="Book Antiqua"/>
          <w:sz w:val="12"/>
        </w:rPr>
      </w:pPr>
      <w:r>
        <w:rPr/>
        <w:br w:type="column"/>
      </w:r>
      <w:r>
        <w:rPr>
          <w:rFonts w:ascii="Book Antiqua"/>
          <w:sz w:val="12"/>
        </w:rPr>
      </w:r>
    </w:p>
    <w:p>
      <w:pPr>
        <w:pStyle w:val="BodyText"/>
        <w:ind w:left="809"/>
        <w:rPr>
          <w:rFonts w:ascii="Book Antiqua"/>
          <w:sz w:val="20"/>
        </w:rPr>
      </w:pPr>
      <w:r>
        <w:rPr>
          <w:rFonts w:ascii="Book Antiqua"/>
          <w:sz w:val="20"/>
        </w:rPr>
        <w:drawing>
          <wp:inline distT="0" distB="0" distL="0" distR="0">
            <wp:extent cx="3451737" cy="847344"/>
            <wp:effectExtent l="0" t="0" r="0" b="0"/>
            <wp:docPr id="7" name="image6.png" descr="Students in library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737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/>
          <w:sz w:val="20"/>
        </w:rPr>
      </w:r>
    </w:p>
    <w:p>
      <w:pPr>
        <w:pStyle w:val="BodyText"/>
        <w:spacing w:before="10"/>
        <w:rPr>
          <w:rFonts w:ascii="Book Antiqua"/>
          <w:sz w:val="21"/>
        </w:rPr>
      </w:pPr>
    </w:p>
    <w:p>
      <w:pPr>
        <w:pStyle w:val="BodyText"/>
        <w:spacing w:line="223" w:lineRule="auto"/>
        <w:ind w:left="1309" w:right="6500"/>
      </w:pPr>
      <w:r>
        <w:rPr/>
        <w:pict>
          <v:shape style="position:absolute;margin-left:629.997986pt;margin-top:-2.627044pt;width:10.3pt;height:37pt;mso-position-horizontal-relative:page;mso-position-vertical-relative:paragraph;z-index:15733248" type="#_x0000_t202" id="docshape19" filled="false" stroked="false">
            <v:textbox inset="0,0,0,0">
              <w:txbxContent>
                <w:p>
                  <w:pPr>
                    <w:spacing w:line="714" w:lineRule="exact" w:before="0"/>
                    <w:ind w:left="0" w:right="0" w:firstLine="0"/>
                    <w:jc w:val="left"/>
                    <w:rPr>
                      <w:rFonts w:ascii="Arial Narrow"/>
                      <w:sz w:val="65"/>
                    </w:rPr>
                  </w:pPr>
                  <w:r>
                    <w:rPr>
                      <w:rFonts w:ascii="Arial Narrow"/>
                      <w:color w:val="231F20"/>
                      <w:w w:val="69"/>
                      <w:sz w:val="65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4"/>
        </w:rPr>
        <w:t>Students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have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right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seek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accommodation </w:t>
      </w:r>
      <w:r>
        <w:rPr>
          <w:color w:val="231F20"/>
        </w:rPr>
        <w:t>reconsideration</w:t>
      </w:r>
      <w:r>
        <w:rPr>
          <w:color w:val="231F20"/>
          <w:spacing w:val="-11"/>
        </w:rPr>
        <w:t> </w:t>
      </w:r>
      <w:r>
        <w:rPr>
          <w:color w:val="231F20"/>
        </w:rPr>
        <w:t>within</w:t>
      </w:r>
      <w:r>
        <w:rPr>
          <w:color w:val="231F20"/>
          <w:spacing w:val="-11"/>
        </w:rPr>
        <w:t> </w:t>
      </w:r>
      <w:r>
        <w:rPr>
          <w:color w:val="231F20"/>
        </w:rPr>
        <w:t>10</w:t>
      </w:r>
      <w:r>
        <w:rPr>
          <w:color w:val="231F20"/>
          <w:spacing w:val="-11"/>
        </w:rPr>
        <w:t> </w:t>
      </w:r>
      <w:r>
        <w:rPr>
          <w:color w:val="231F20"/>
        </w:rPr>
        <w:t>business</w:t>
      </w:r>
      <w:r>
        <w:rPr>
          <w:color w:val="231F20"/>
          <w:spacing w:val="-11"/>
        </w:rPr>
        <w:t> </w:t>
      </w:r>
      <w:r>
        <w:rPr>
          <w:color w:val="231F20"/>
        </w:rPr>
        <w:t>days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</w:p>
    <w:p>
      <w:pPr>
        <w:pStyle w:val="BodyText"/>
        <w:spacing w:line="228" w:lineRule="auto"/>
        <w:ind w:left="1309" w:right="6146"/>
      </w:pPr>
      <w:r>
        <w:rPr>
          <w:color w:val="231F20"/>
        </w:rPr>
        <w:t>an</w:t>
      </w:r>
      <w:r>
        <w:rPr>
          <w:color w:val="231F20"/>
          <w:spacing w:val="-9"/>
        </w:rPr>
        <w:t> </w:t>
      </w:r>
      <w:r>
        <w:rPr>
          <w:color w:val="231F20"/>
        </w:rPr>
        <w:t>accommodation</w:t>
      </w:r>
      <w:r>
        <w:rPr>
          <w:color w:val="231F20"/>
          <w:spacing w:val="-9"/>
        </w:rPr>
        <w:t> </w:t>
      </w:r>
      <w:r>
        <w:rPr>
          <w:color w:val="231F20"/>
        </w:rPr>
        <w:t>request</w:t>
      </w:r>
      <w:r>
        <w:rPr>
          <w:color w:val="231F20"/>
          <w:spacing w:val="-9"/>
        </w:rPr>
        <w:t> </w:t>
      </w:r>
      <w:r>
        <w:rPr>
          <w:color w:val="231F20"/>
        </w:rPr>
        <w:t>being</w:t>
      </w:r>
      <w:r>
        <w:rPr>
          <w:color w:val="231F20"/>
          <w:spacing w:val="-9"/>
        </w:rPr>
        <w:t> </w:t>
      </w:r>
      <w:r>
        <w:rPr>
          <w:color w:val="231F20"/>
        </w:rPr>
        <w:t>denied.</w:t>
      </w:r>
      <w:r>
        <w:rPr>
          <w:color w:val="231F20"/>
          <w:spacing w:val="37"/>
        </w:rPr>
        <w:t> </w:t>
      </w:r>
      <w:r>
        <w:rPr>
          <w:color w:val="231F20"/>
        </w:rPr>
        <w:t>A reconsideration</w:t>
      </w:r>
      <w:r>
        <w:rPr>
          <w:color w:val="231F20"/>
          <w:spacing w:val="-15"/>
        </w:rPr>
        <w:t> </w:t>
      </w:r>
      <w:r>
        <w:rPr>
          <w:color w:val="231F20"/>
        </w:rPr>
        <w:t>form</w:t>
      </w:r>
      <w:r>
        <w:rPr>
          <w:color w:val="231F20"/>
          <w:spacing w:val="-14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available</w:t>
      </w:r>
      <w:r>
        <w:rPr>
          <w:color w:val="231F20"/>
          <w:spacing w:val="-14"/>
        </w:rPr>
        <w:t> </w:t>
      </w:r>
      <w:r>
        <w:rPr>
          <w:color w:val="231F20"/>
        </w:rPr>
        <w:t>online</w:t>
      </w:r>
      <w:r>
        <w:rPr>
          <w:color w:val="231F20"/>
          <w:spacing w:val="-14"/>
        </w:rPr>
        <w:t> </w:t>
      </w:r>
      <w:r>
        <w:rPr>
          <w:color w:val="231F20"/>
        </w:rPr>
        <w:t>or</w:t>
      </w:r>
      <w:r>
        <w:rPr>
          <w:color w:val="231F20"/>
          <w:spacing w:val="-15"/>
        </w:rPr>
        <w:t> </w:t>
      </w:r>
      <w:r>
        <w:rPr>
          <w:color w:val="231F20"/>
        </w:rPr>
        <w:t>from the</w:t>
      </w:r>
      <w:r>
        <w:rPr>
          <w:color w:val="231F20"/>
          <w:spacing w:val="-13"/>
        </w:rPr>
        <w:t> </w:t>
      </w:r>
      <w:r>
        <w:rPr>
          <w:color w:val="231F20"/>
        </w:rPr>
        <w:t>Disability</w:t>
      </w:r>
      <w:r>
        <w:rPr>
          <w:color w:val="231F20"/>
          <w:spacing w:val="-13"/>
        </w:rPr>
        <w:t> </w:t>
      </w:r>
      <w:r>
        <w:rPr>
          <w:color w:val="231F20"/>
        </w:rPr>
        <w:t>Services</w:t>
      </w:r>
      <w:r>
        <w:rPr>
          <w:color w:val="231F20"/>
          <w:spacing w:val="-13"/>
        </w:rPr>
        <w:t> </w:t>
      </w:r>
      <w:r>
        <w:rPr>
          <w:color w:val="231F20"/>
        </w:rPr>
        <w:t>Office.</w:t>
      </w:r>
      <w:r>
        <w:rPr>
          <w:color w:val="231F20"/>
          <w:spacing w:val="38"/>
        </w:rPr>
        <w:t> </w:t>
      </w:r>
      <w:r>
        <w:rPr>
          <w:color w:val="231F20"/>
        </w:rPr>
        <w:t>Students</w:t>
      </w:r>
      <w:r>
        <w:rPr>
          <w:color w:val="231F20"/>
          <w:spacing w:val="-13"/>
        </w:rPr>
        <w:t> </w:t>
      </w:r>
      <w:r>
        <w:rPr>
          <w:color w:val="231F20"/>
        </w:rPr>
        <w:t>will </w:t>
      </w:r>
      <w:r>
        <w:rPr>
          <w:rFonts w:ascii="Book Antiqua"/>
          <w:color w:val="231F20"/>
          <w:spacing w:val="-6"/>
        </w:rPr>
        <w:t>receive a determination from the</w:t>
      </w:r>
      <w:r>
        <w:rPr>
          <w:rFonts w:ascii="Book Antiqua"/>
          <w:color w:val="231F20"/>
          <w:spacing w:val="-12"/>
        </w:rPr>
        <w:t> </w:t>
      </w:r>
      <w:r>
        <w:rPr>
          <w:rFonts w:ascii="Book Antiqua"/>
          <w:color w:val="231F20"/>
          <w:spacing w:val="-6"/>
        </w:rPr>
        <w:t>Accommodation </w:t>
      </w:r>
      <w:r>
        <w:rPr>
          <w:color w:val="231F20"/>
        </w:rPr>
        <w:t>Review</w:t>
      </w:r>
      <w:r>
        <w:rPr>
          <w:color w:val="231F20"/>
          <w:spacing w:val="-10"/>
        </w:rPr>
        <w:t> </w:t>
      </w:r>
      <w:r>
        <w:rPr>
          <w:color w:val="231F20"/>
        </w:rPr>
        <w:t>Committee</w:t>
      </w:r>
      <w:r>
        <w:rPr>
          <w:color w:val="231F20"/>
          <w:spacing w:val="-10"/>
        </w:rPr>
        <w:t> </w:t>
      </w:r>
      <w:r>
        <w:rPr>
          <w:color w:val="231F20"/>
        </w:rPr>
        <w:t>within</w:t>
      </w:r>
      <w:r>
        <w:rPr>
          <w:color w:val="231F20"/>
          <w:spacing w:val="-10"/>
        </w:rPr>
        <w:t> </w:t>
      </w:r>
      <w:r>
        <w:rPr>
          <w:color w:val="231F20"/>
        </w:rPr>
        <w:t>10</w:t>
      </w:r>
      <w:r>
        <w:rPr>
          <w:color w:val="231F20"/>
          <w:spacing w:val="-10"/>
        </w:rPr>
        <w:t> </w:t>
      </w:r>
      <w:r>
        <w:rPr>
          <w:color w:val="231F20"/>
        </w:rPr>
        <w:t>business</w:t>
      </w:r>
      <w:r>
        <w:rPr>
          <w:color w:val="231F20"/>
          <w:spacing w:val="-10"/>
        </w:rPr>
        <w:t> </w:t>
      </w:r>
      <w:r>
        <w:rPr>
          <w:color w:val="231F20"/>
        </w:rPr>
        <w:t>days</w:t>
      </w:r>
      <w:r>
        <w:rPr>
          <w:color w:val="231F20"/>
          <w:spacing w:val="-10"/>
        </w:rPr>
        <w:t> </w:t>
      </w:r>
      <w:r>
        <w:rPr>
          <w:color w:val="231F20"/>
        </w:rPr>
        <w:t>of </w:t>
      </w:r>
      <w:r>
        <w:rPr>
          <w:rFonts w:ascii="Book Antiqua"/>
          <w:color w:val="231F20"/>
        </w:rPr>
        <w:t>receiving</w:t>
      </w:r>
      <w:r>
        <w:rPr>
          <w:rFonts w:ascii="Book Antiqua"/>
          <w:color w:val="231F20"/>
          <w:spacing w:val="-14"/>
        </w:rPr>
        <w:t> </w:t>
      </w:r>
      <w:r>
        <w:rPr>
          <w:rFonts w:ascii="Book Antiqua"/>
          <w:color w:val="231F20"/>
        </w:rPr>
        <w:t>the</w:t>
      </w:r>
      <w:r>
        <w:rPr>
          <w:rFonts w:ascii="Book Antiqua"/>
          <w:color w:val="231F20"/>
          <w:spacing w:val="-14"/>
        </w:rPr>
        <w:t> </w:t>
      </w:r>
      <w:r>
        <w:rPr>
          <w:rFonts w:ascii="Book Antiqua"/>
          <w:color w:val="231F20"/>
        </w:rPr>
        <w:t>form.</w:t>
      </w:r>
      <w:r>
        <w:rPr>
          <w:rFonts w:ascii="Book Antiqua"/>
          <w:color w:val="231F20"/>
          <w:spacing w:val="35"/>
        </w:rPr>
        <w:t> </w:t>
      </w:r>
      <w:r>
        <w:rPr>
          <w:rFonts w:ascii="Book Antiqua"/>
          <w:color w:val="231F20"/>
        </w:rPr>
        <w:t>If</w:t>
      </w:r>
      <w:r>
        <w:rPr>
          <w:rFonts w:ascii="Book Antiqua"/>
          <w:color w:val="231F20"/>
          <w:spacing w:val="-14"/>
        </w:rPr>
        <w:t> </w:t>
      </w:r>
      <w:r>
        <w:rPr>
          <w:rFonts w:ascii="Book Antiqua"/>
          <w:color w:val="231F20"/>
        </w:rPr>
        <w:t>the</w:t>
      </w:r>
      <w:r>
        <w:rPr>
          <w:rFonts w:ascii="Book Antiqua"/>
          <w:color w:val="231F20"/>
          <w:spacing w:val="-14"/>
        </w:rPr>
        <w:t> </w:t>
      </w:r>
      <w:r>
        <w:rPr>
          <w:rFonts w:ascii="Book Antiqua"/>
          <w:color w:val="231F20"/>
        </w:rPr>
        <w:t>student</w:t>
      </w:r>
      <w:r>
        <w:rPr>
          <w:rFonts w:ascii="Book Antiqua"/>
          <w:color w:val="231F20"/>
          <w:spacing w:val="-14"/>
        </w:rPr>
        <w:t> </w:t>
      </w:r>
      <w:r>
        <w:rPr>
          <w:rFonts w:ascii="Book Antiqua"/>
          <w:color w:val="231F20"/>
        </w:rPr>
        <w:t>does</w:t>
      </w:r>
      <w:r>
        <w:rPr>
          <w:rFonts w:ascii="Book Antiqua"/>
          <w:color w:val="231F20"/>
          <w:spacing w:val="-14"/>
        </w:rPr>
        <w:t> </w:t>
      </w:r>
      <w:r>
        <w:rPr>
          <w:rFonts w:ascii="Book Antiqua"/>
          <w:color w:val="231F20"/>
        </w:rPr>
        <w:t>not</w:t>
      </w:r>
      <w:r>
        <w:rPr>
          <w:rFonts w:ascii="Book Antiqua"/>
          <w:color w:val="231F20"/>
          <w:spacing w:val="-14"/>
        </w:rPr>
        <w:t> </w:t>
      </w:r>
      <w:r>
        <w:rPr>
          <w:rFonts w:ascii="Book Antiqua"/>
          <w:color w:val="231F20"/>
        </w:rPr>
        <w:t>agree </w:t>
      </w:r>
      <w:r>
        <w:rPr>
          <w:color w:val="231F20"/>
        </w:rPr>
        <w:t>with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decision,</w:t>
      </w:r>
      <w:r>
        <w:rPr>
          <w:color w:val="231F20"/>
          <w:spacing w:val="-13"/>
        </w:rPr>
        <w:t> </w:t>
      </w:r>
      <w:r>
        <w:rPr>
          <w:color w:val="231F20"/>
        </w:rPr>
        <w:t>they</w:t>
      </w:r>
      <w:r>
        <w:rPr>
          <w:color w:val="231F20"/>
          <w:spacing w:val="-13"/>
        </w:rPr>
        <w:t> </w:t>
      </w:r>
      <w:r>
        <w:rPr>
          <w:color w:val="231F20"/>
        </w:rPr>
        <w:t>can</w:t>
      </w:r>
      <w:r>
        <w:rPr>
          <w:color w:val="231F20"/>
          <w:spacing w:val="-13"/>
        </w:rPr>
        <w:t> </w:t>
      </w:r>
      <w:r>
        <w:rPr>
          <w:color w:val="231F20"/>
        </w:rPr>
        <w:t>follow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procedure for filing an</w:t>
      </w:r>
      <w:r>
        <w:rPr>
          <w:color w:val="231F20"/>
          <w:spacing w:val="-10"/>
        </w:rPr>
        <w:t> </w:t>
      </w:r>
      <w:r>
        <w:rPr>
          <w:color w:val="231F20"/>
        </w:rPr>
        <w:t>ADA/AA</w:t>
      </w:r>
      <w:r>
        <w:rPr>
          <w:color w:val="231F20"/>
          <w:spacing w:val="-15"/>
        </w:rPr>
        <w:t> </w:t>
      </w:r>
      <w:r>
        <w:rPr>
          <w:color w:val="231F20"/>
        </w:rPr>
        <w:t>or section 504 complaint located within this brochure.</w:t>
      </w:r>
    </w:p>
    <w:p>
      <w:pPr>
        <w:pStyle w:val="BodyText"/>
        <w:spacing w:before="79"/>
        <w:ind w:left="1309" w:right="6500"/>
        <w:rPr>
          <w:rFonts w:ascii="Book Antiqua"/>
        </w:rPr>
      </w:pPr>
      <w:r>
        <w:rPr/>
        <w:pict>
          <v:shape style="position:absolute;margin-left:629.647522pt;margin-top:2.2902pt;width:11.8pt;height:36.2pt;mso-position-horizontal-relative:page;mso-position-vertical-relative:paragraph;z-index:15733760" type="#_x0000_t202" id="docshape20" filled="false" stroked="false">
            <v:textbox inset="0,0,0,0">
              <w:txbxContent>
                <w:p>
                  <w:pPr>
                    <w:spacing w:line="697" w:lineRule="exact" w:before="0"/>
                    <w:ind w:left="0" w:right="0" w:firstLine="0"/>
                    <w:jc w:val="left"/>
                    <w:rPr>
                      <w:rFonts w:ascii="Arial Narrow"/>
                      <w:sz w:val="63"/>
                    </w:rPr>
                  </w:pPr>
                  <w:r>
                    <w:rPr>
                      <w:rFonts w:ascii="Arial Narrow"/>
                      <w:color w:val="231F20"/>
                      <w:w w:val="82"/>
                      <w:sz w:val="63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6"/>
        </w:rPr>
        <w:t>It is the responsibility of the student receiving </w:t>
      </w:r>
      <w:r>
        <w:rPr>
          <w:rFonts w:ascii="Book Antiqua"/>
          <w:color w:val="231F20"/>
        </w:rPr>
        <w:t>accommodation</w:t>
      </w:r>
      <w:r>
        <w:rPr>
          <w:rFonts w:ascii="Book Antiqua"/>
          <w:color w:val="231F20"/>
          <w:spacing w:val="-3"/>
        </w:rPr>
        <w:t> </w:t>
      </w:r>
      <w:r>
        <w:rPr>
          <w:rFonts w:ascii="Book Antiqua"/>
          <w:color w:val="231F20"/>
        </w:rPr>
        <w:t>to:</w:t>
      </w:r>
    </w:p>
    <w:p>
      <w:pPr>
        <w:pStyle w:val="ListParagraph"/>
        <w:numPr>
          <w:ilvl w:val="0"/>
          <w:numId w:val="2"/>
        </w:numPr>
        <w:tabs>
          <w:tab w:pos="1497" w:val="left" w:leader="none"/>
        </w:tabs>
        <w:spacing w:line="228" w:lineRule="auto" w:before="66" w:after="0"/>
        <w:ind w:left="1496" w:right="6620" w:hanging="188"/>
        <w:jc w:val="left"/>
        <w:rPr>
          <w:rFonts w:ascii="Book Antiqua" w:hAnsi="Book Antiqua"/>
          <w:sz w:val="23"/>
        </w:rPr>
      </w:pPr>
      <w:r>
        <w:rPr>
          <w:color w:val="231F20"/>
          <w:sz w:val="23"/>
        </w:rPr>
        <w:t>Notify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or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leave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a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message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with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Disability </w:t>
      </w:r>
      <w:r>
        <w:rPr>
          <w:color w:val="231F20"/>
          <w:spacing w:val="-2"/>
          <w:sz w:val="23"/>
        </w:rPr>
        <w:t>Services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2"/>
          <w:sz w:val="23"/>
        </w:rPr>
        <w:t>if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he/she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2"/>
          <w:sz w:val="23"/>
        </w:rPr>
        <w:t>will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not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be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2"/>
          <w:sz w:val="23"/>
        </w:rPr>
        <w:t>attending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2"/>
          <w:sz w:val="23"/>
        </w:rPr>
        <w:t>class </w:t>
      </w:r>
      <w:r>
        <w:rPr>
          <w:color w:val="231F20"/>
          <w:spacing w:val="-4"/>
          <w:sz w:val="23"/>
        </w:rPr>
        <w:t>due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4"/>
          <w:sz w:val="23"/>
        </w:rPr>
        <w:t>to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4"/>
          <w:sz w:val="23"/>
        </w:rPr>
        <w:t>a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4"/>
          <w:sz w:val="23"/>
        </w:rPr>
        <w:t>disability-related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4"/>
          <w:sz w:val="23"/>
        </w:rPr>
        <w:t>absence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4"/>
          <w:sz w:val="23"/>
        </w:rPr>
        <w:t>by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4"/>
          <w:sz w:val="23"/>
        </w:rPr>
        <w:t>calling </w:t>
      </w:r>
      <w:r>
        <w:rPr>
          <w:color w:val="231F20"/>
          <w:sz w:val="23"/>
        </w:rPr>
        <w:t>(734)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384-4167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or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sending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an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email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to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lal@ </w:t>
      </w:r>
      <w:r>
        <w:rPr>
          <w:rFonts w:ascii="Book Antiqua" w:hAnsi="Book Antiqua"/>
          <w:color w:val="231F20"/>
          <w:spacing w:val="-2"/>
          <w:sz w:val="23"/>
        </w:rPr>
        <w:t>monroeccc.edu.</w:t>
      </w:r>
    </w:p>
    <w:p>
      <w:pPr>
        <w:pStyle w:val="ListParagraph"/>
        <w:numPr>
          <w:ilvl w:val="0"/>
          <w:numId w:val="2"/>
        </w:numPr>
        <w:tabs>
          <w:tab w:pos="1497" w:val="left" w:leader="none"/>
        </w:tabs>
        <w:spacing w:line="223" w:lineRule="auto" w:before="15" w:after="0"/>
        <w:ind w:left="1496" w:right="6717" w:hanging="188"/>
        <w:jc w:val="left"/>
        <w:rPr>
          <w:sz w:val="23"/>
        </w:rPr>
      </w:pPr>
      <w:r>
        <w:rPr>
          <w:color w:val="231F20"/>
          <w:spacing w:val="-6"/>
          <w:sz w:val="23"/>
        </w:rPr>
        <w:t>Use the same procedure to notify Disability </w:t>
      </w:r>
      <w:r>
        <w:rPr>
          <w:color w:val="231F20"/>
          <w:sz w:val="23"/>
        </w:rPr>
        <w:t>Services if he/she has difficulty with any accommodation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(i.e.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note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taker,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scribe, </w:t>
      </w:r>
      <w:r>
        <w:rPr>
          <w:color w:val="231F20"/>
          <w:spacing w:val="-2"/>
          <w:sz w:val="23"/>
        </w:rPr>
        <w:t>interpreter).</w:t>
      </w:r>
    </w:p>
    <w:p>
      <w:pPr>
        <w:pStyle w:val="ListParagraph"/>
        <w:numPr>
          <w:ilvl w:val="0"/>
          <w:numId w:val="2"/>
        </w:numPr>
        <w:tabs>
          <w:tab w:pos="1497" w:val="left" w:leader="none"/>
        </w:tabs>
        <w:spacing w:line="232" w:lineRule="auto" w:before="6" w:after="0"/>
        <w:ind w:left="1496" w:right="6762" w:hanging="188"/>
        <w:jc w:val="left"/>
        <w:rPr>
          <w:sz w:val="23"/>
        </w:rPr>
      </w:pPr>
      <w:r>
        <w:rPr/>
        <w:pict>
          <v:shape style="position:absolute;margin-left:629.21637pt;margin-top:32.655865pt;width:12.65pt;height:37pt;mso-position-horizontal-relative:page;mso-position-vertical-relative:paragraph;z-index:15736832" type="#_x0000_t202" id="docshape21" filled="false" stroked="false">
            <v:textbox inset="0,0,0,0">
              <w:txbxContent>
                <w:p>
                  <w:pPr>
                    <w:spacing w:line="714" w:lineRule="exact" w:before="0"/>
                    <w:ind w:left="0" w:right="0" w:firstLine="0"/>
                    <w:jc w:val="left"/>
                    <w:rPr>
                      <w:rFonts w:ascii="Arial Narrow"/>
                      <w:sz w:val="65"/>
                    </w:rPr>
                  </w:pPr>
                  <w:r>
                    <w:rPr>
                      <w:rFonts w:ascii="Arial Narrow"/>
                      <w:color w:val="231F20"/>
                      <w:w w:val="85"/>
                      <w:sz w:val="65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4"/>
          <w:sz w:val="23"/>
        </w:rPr>
        <w:t>Follow test accommodation procedures as </w:t>
      </w:r>
      <w:r>
        <w:rPr>
          <w:color w:val="231F20"/>
          <w:spacing w:val="-6"/>
          <w:sz w:val="23"/>
        </w:rPr>
        <w:t>indicated by Disability Services guidelines.</w:t>
      </w:r>
    </w:p>
    <w:p>
      <w:pPr>
        <w:pStyle w:val="BodyText"/>
        <w:spacing w:line="225" w:lineRule="auto" w:before="114"/>
        <w:ind w:left="1309" w:right="6146"/>
      </w:pPr>
      <w:r>
        <w:rPr/>
        <w:pict>
          <v:shape style="position:absolute;margin-left:629.900330pt;margin-top:65.227753pt;width:20.4pt;height:37pt;mso-position-horizontal-relative:page;mso-position-vertical-relative:paragraph;z-index:15737344" type="#_x0000_t202" id="docshape22" filled="false" stroked="false">
            <v:textbox inset="0,0,0,0">
              <w:txbxContent>
                <w:p>
                  <w:pPr>
                    <w:spacing w:line="714" w:lineRule="exact" w:before="0"/>
                    <w:ind w:left="0" w:right="0" w:firstLine="0"/>
                    <w:jc w:val="left"/>
                    <w:rPr>
                      <w:rFonts w:ascii="Arial Narrow"/>
                      <w:sz w:val="65"/>
                    </w:rPr>
                  </w:pPr>
                  <w:r>
                    <w:rPr>
                      <w:rFonts w:ascii="Arial Narrow"/>
                      <w:color w:val="231F20"/>
                      <w:spacing w:val="-10"/>
                      <w:w w:val="70"/>
                      <w:sz w:val="65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rFonts w:ascii="Book Antiqua"/>
          <w:color w:val="231F20"/>
          <w:spacing w:val="-6"/>
        </w:rPr>
        <w:t>All accommodations are provided free of charge. </w:t>
      </w:r>
      <w:r>
        <w:rPr>
          <w:color w:val="231F20"/>
        </w:rPr>
        <w:t>Cooperative</w:t>
      </w:r>
      <w:r>
        <w:rPr>
          <w:color w:val="231F20"/>
          <w:spacing w:val="-15"/>
        </w:rPr>
        <w:t> </w:t>
      </w:r>
      <w:r>
        <w:rPr>
          <w:color w:val="231F20"/>
        </w:rPr>
        <w:t>agreements</w:t>
      </w:r>
      <w:r>
        <w:rPr>
          <w:color w:val="231F20"/>
          <w:spacing w:val="-14"/>
        </w:rPr>
        <w:t> </w:t>
      </w:r>
      <w:r>
        <w:rPr>
          <w:color w:val="231F20"/>
        </w:rPr>
        <w:t>through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third</w:t>
      </w:r>
      <w:r>
        <w:rPr>
          <w:color w:val="231F20"/>
          <w:spacing w:val="-14"/>
        </w:rPr>
        <w:t> </w:t>
      </w:r>
      <w:r>
        <w:rPr>
          <w:color w:val="231F20"/>
        </w:rPr>
        <w:t>party </w:t>
      </w:r>
      <w:r>
        <w:rPr>
          <w:color w:val="231F20"/>
          <w:spacing w:val="-2"/>
        </w:rPr>
        <w:t>(i.e.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Michigan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Rehabilitation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Services,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Bureau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of </w:t>
      </w:r>
      <w:r>
        <w:rPr>
          <w:color w:val="231F20"/>
        </w:rPr>
        <w:t>Services</w:t>
      </w:r>
      <w:r>
        <w:rPr>
          <w:color w:val="231F20"/>
          <w:spacing w:val="-14"/>
        </w:rPr>
        <w:t> </w:t>
      </w:r>
      <w:r>
        <w:rPr>
          <w:color w:val="231F20"/>
        </w:rPr>
        <w:t>for</w:t>
      </w:r>
      <w:r>
        <w:rPr>
          <w:color w:val="231F20"/>
          <w:spacing w:val="-14"/>
        </w:rPr>
        <w:t> </w:t>
      </w:r>
      <w:r>
        <w:rPr>
          <w:color w:val="231F20"/>
        </w:rPr>
        <w:t>Blind</w:t>
      </w:r>
      <w:r>
        <w:rPr>
          <w:color w:val="231F20"/>
          <w:spacing w:val="-14"/>
        </w:rPr>
        <w:t> </w:t>
      </w:r>
      <w:r>
        <w:rPr>
          <w:color w:val="231F20"/>
        </w:rPr>
        <w:t>Persons)</w:t>
      </w:r>
      <w:r>
        <w:rPr>
          <w:color w:val="231F20"/>
          <w:spacing w:val="-14"/>
        </w:rPr>
        <w:t> </w:t>
      </w:r>
      <w:r>
        <w:rPr>
          <w:color w:val="231F20"/>
        </w:rPr>
        <w:t>will</w:t>
      </w:r>
      <w:r>
        <w:rPr>
          <w:color w:val="231F20"/>
          <w:spacing w:val="-14"/>
        </w:rPr>
        <w:t> </w:t>
      </w:r>
      <w:r>
        <w:rPr>
          <w:color w:val="231F20"/>
        </w:rPr>
        <w:t>be</w:t>
      </w:r>
      <w:r>
        <w:rPr>
          <w:color w:val="231F20"/>
          <w:spacing w:val="-14"/>
        </w:rPr>
        <w:t> </w:t>
      </w:r>
      <w:r>
        <w:rPr>
          <w:color w:val="231F20"/>
        </w:rPr>
        <w:t>considered.</w:t>
      </w:r>
    </w:p>
    <w:p>
      <w:pPr>
        <w:pStyle w:val="BodyText"/>
        <w:spacing w:line="232" w:lineRule="auto" w:before="110"/>
        <w:ind w:left="1362" w:right="6440"/>
        <w:rPr>
          <w:rFonts w:ascii="Book Antiqua"/>
        </w:rPr>
      </w:pPr>
      <w:r>
        <w:rPr/>
        <w:pict>
          <v:shape style="position:absolute;margin-left:629.900330pt;margin-top:50.859089pt;width:22.05pt;height:37pt;mso-position-horizontal-relative:page;mso-position-vertical-relative:paragraph;z-index:15735296" type="#_x0000_t202" id="docshape23" filled="false" stroked="false">
            <v:textbox inset="0,0,0,0">
              <w:txbxContent>
                <w:p>
                  <w:pPr>
                    <w:spacing w:line="714" w:lineRule="exact" w:before="0"/>
                    <w:ind w:left="0" w:right="0" w:firstLine="0"/>
                    <w:jc w:val="left"/>
                    <w:rPr>
                      <w:rFonts w:ascii="Arial Narrow"/>
                      <w:sz w:val="65"/>
                    </w:rPr>
                  </w:pPr>
                  <w:r>
                    <w:rPr>
                      <w:rFonts w:ascii="Arial Narrow"/>
                      <w:color w:val="231F20"/>
                      <w:spacing w:val="34"/>
                      <w:w w:val="60"/>
                      <w:sz w:val="65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>
          <w:rFonts w:ascii="Book Antiqua"/>
          <w:color w:val="231F20"/>
          <w:spacing w:val="-6"/>
        </w:rPr>
        <w:t>Prior to each semester, students need to contact </w:t>
      </w:r>
      <w:r>
        <w:rPr>
          <w:color w:val="231F20"/>
          <w:spacing w:val="-2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disability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services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counselor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reaffirm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their </w:t>
      </w:r>
      <w:r>
        <w:rPr>
          <w:rFonts w:ascii="Book Antiqua"/>
          <w:color w:val="231F20"/>
        </w:rPr>
        <w:t>approved</w:t>
      </w:r>
      <w:r>
        <w:rPr>
          <w:rFonts w:ascii="Book Antiqua"/>
          <w:color w:val="231F20"/>
          <w:spacing w:val="-3"/>
        </w:rPr>
        <w:t> </w:t>
      </w:r>
      <w:r>
        <w:rPr>
          <w:rFonts w:ascii="Book Antiqua"/>
          <w:color w:val="231F20"/>
        </w:rPr>
        <w:t>accommodations.</w:t>
      </w:r>
    </w:p>
    <w:p>
      <w:pPr>
        <w:pStyle w:val="BodyText"/>
        <w:spacing w:line="223" w:lineRule="auto" w:before="104"/>
        <w:ind w:left="1362" w:right="6370"/>
      </w:pPr>
      <w:r>
        <w:rPr/>
        <w:pict>
          <v:shape style="position:absolute;margin-left:629.900330pt;margin-top:51.072941pt;width:21.85pt;height:37pt;mso-position-horizontal-relative:page;mso-position-vertical-relative:paragraph;z-index:15735808" type="#_x0000_t202" id="docshape24" filled="false" stroked="false">
            <v:textbox inset="0,0,0,0">
              <w:txbxContent>
                <w:p>
                  <w:pPr>
                    <w:spacing w:line="714" w:lineRule="exact" w:before="0"/>
                    <w:ind w:left="0" w:right="0" w:firstLine="0"/>
                    <w:jc w:val="left"/>
                    <w:rPr>
                      <w:rFonts w:ascii="Arial Narrow"/>
                      <w:sz w:val="65"/>
                    </w:rPr>
                  </w:pPr>
                  <w:r>
                    <w:rPr>
                      <w:rFonts w:ascii="Arial Narrow"/>
                      <w:color w:val="231F20"/>
                      <w:spacing w:val="8"/>
                      <w:w w:val="65"/>
                      <w:sz w:val="65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Non-credit</w:t>
      </w:r>
      <w:r>
        <w:rPr>
          <w:color w:val="231F20"/>
          <w:spacing w:val="-15"/>
        </w:rPr>
        <w:t> </w:t>
      </w:r>
      <w:r>
        <w:rPr>
          <w:color w:val="231F20"/>
        </w:rPr>
        <w:t>students</w:t>
      </w:r>
      <w:r>
        <w:rPr>
          <w:color w:val="231F20"/>
          <w:spacing w:val="-14"/>
        </w:rPr>
        <w:t> </w:t>
      </w:r>
      <w:r>
        <w:rPr>
          <w:color w:val="231F20"/>
        </w:rPr>
        <w:t>seeking</w:t>
      </w:r>
      <w:r>
        <w:rPr>
          <w:color w:val="231F20"/>
          <w:spacing w:val="-15"/>
        </w:rPr>
        <w:t> </w:t>
      </w:r>
      <w:r>
        <w:rPr>
          <w:color w:val="231F20"/>
        </w:rPr>
        <w:t>accommodation </w:t>
      </w:r>
      <w:r>
        <w:rPr>
          <w:color w:val="231F20"/>
          <w:spacing w:val="-4"/>
        </w:rPr>
        <w:t>must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contact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disability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services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counselor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each </w:t>
      </w:r>
      <w:r>
        <w:rPr>
          <w:color w:val="231F20"/>
        </w:rPr>
        <w:t>time they register for a class.</w:t>
      </w:r>
    </w:p>
    <w:p>
      <w:pPr>
        <w:pStyle w:val="BodyText"/>
        <w:spacing w:line="223" w:lineRule="auto" w:before="104"/>
        <w:ind w:left="1362" w:right="6440"/>
      </w:pPr>
      <w:r>
        <w:rPr>
          <w:color w:val="231F20"/>
          <w:spacing w:val="-4"/>
        </w:rPr>
        <w:t>Student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confidentiality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will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be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observed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no </w:t>
      </w:r>
      <w:r>
        <w:rPr>
          <w:color w:val="231F20"/>
          <w:spacing w:val="-2"/>
        </w:rPr>
        <w:t>documentation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information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released </w:t>
      </w:r>
      <w:r>
        <w:rPr>
          <w:color w:val="231F20"/>
        </w:rPr>
        <w:t>without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student’s</w:t>
      </w:r>
      <w:r>
        <w:rPr>
          <w:color w:val="231F20"/>
          <w:spacing w:val="-8"/>
        </w:rPr>
        <w:t> </w:t>
      </w:r>
      <w:r>
        <w:rPr>
          <w:color w:val="231F20"/>
        </w:rPr>
        <w:t>written</w:t>
      </w:r>
      <w:r>
        <w:rPr>
          <w:color w:val="231F20"/>
          <w:spacing w:val="-8"/>
        </w:rPr>
        <w:t> </w:t>
      </w:r>
      <w:r>
        <w:rPr>
          <w:color w:val="231F20"/>
        </w:rPr>
        <w:t>consent.</w:t>
      </w:r>
    </w:p>
    <w:p>
      <w:pPr>
        <w:spacing w:line="220" w:lineRule="auto" w:before="67"/>
        <w:ind w:left="809" w:right="6500" w:firstLine="0"/>
        <w:jc w:val="left"/>
        <w:rPr>
          <w:rFonts w:ascii="Franklin Gothic Demi"/>
          <w:b/>
          <w:sz w:val="24"/>
        </w:rPr>
      </w:pPr>
      <w:r>
        <w:rPr>
          <w:rFonts w:ascii="Franklin Gothic Demi"/>
          <w:b/>
          <w:color w:val="231F20"/>
          <w:sz w:val="24"/>
        </w:rPr>
        <w:t>Reasonable</w:t>
      </w:r>
      <w:r>
        <w:rPr>
          <w:rFonts w:ascii="Franklin Gothic Demi"/>
          <w:b/>
          <w:color w:val="231F20"/>
          <w:spacing w:val="-16"/>
          <w:sz w:val="24"/>
        </w:rPr>
        <w:t> </w:t>
      </w:r>
      <w:r>
        <w:rPr>
          <w:rFonts w:ascii="Franklin Gothic Demi"/>
          <w:b/>
          <w:color w:val="231F20"/>
          <w:sz w:val="24"/>
        </w:rPr>
        <w:t>attempts</w:t>
      </w:r>
      <w:r>
        <w:rPr>
          <w:rFonts w:ascii="Franklin Gothic Demi"/>
          <w:b/>
          <w:color w:val="231F20"/>
          <w:spacing w:val="-15"/>
          <w:sz w:val="24"/>
        </w:rPr>
        <w:t> </w:t>
      </w:r>
      <w:r>
        <w:rPr>
          <w:rFonts w:ascii="Franklin Gothic Demi"/>
          <w:b/>
          <w:color w:val="231F20"/>
          <w:sz w:val="24"/>
        </w:rPr>
        <w:t>will</w:t>
      </w:r>
      <w:r>
        <w:rPr>
          <w:rFonts w:ascii="Franklin Gothic Demi"/>
          <w:b/>
          <w:color w:val="231F20"/>
          <w:spacing w:val="-15"/>
          <w:sz w:val="24"/>
        </w:rPr>
        <w:t> </w:t>
      </w:r>
      <w:r>
        <w:rPr>
          <w:rFonts w:ascii="Franklin Gothic Demi"/>
          <w:b/>
          <w:color w:val="231F20"/>
          <w:sz w:val="24"/>
        </w:rPr>
        <w:t>made</w:t>
      </w:r>
      <w:r>
        <w:rPr>
          <w:rFonts w:ascii="Franklin Gothic Demi"/>
          <w:b/>
          <w:color w:val="231F20"/>
          <w:spacing w:val="-15"/>
          <w:sz w:val="24"/>
        </w:rPr>
        <w:t> </w:t>
      </w:r>
      <w:r>
        <w:rPr>
          <w:rFonts w:ascii="Franklin Gothic Demi"/>
          <w:b/>
          <w:color w:val="231F20"/>
          <w:sz w:val="24"/>
        </w:rPr>
        <w:t>to</w:t>
      </w:r>
      <w:r>
        <w:rPr>
          <w:rFonts w:ascii="Franklin Gothic Demi"/>
          <w:b/>
          <w:color w:val="231F20"/>
          <w:spacing w:val="-15"/>
          <w:sz w:val="24"/>
        </w:rPr>
        <w:t> </w:t>
      </w:r>
      <w:r>
        <w:rPr>
          <w:rFonts w:ascii="Franklin Gothic Demi"/>
          <w:b/>
          <w:color w:val="231F20"/>
          <w:sz w:val="24"/>
        </w:rPr>
        <w:t>accommodate </w:t>
      </w:r>
      <w:r>
        <w:rPr>
          <w:rFonts w:ascii="Franklin Gothic Demi"/>
          <w:b/>
          <w:color w:val="231F20"/>
          <w:spacing w:val="-2"/>
          <w:sz w:val="24"/>
        </w:rPr>
        <w:t>individual</w:t>
      </w:r>
      <w:r>
        <w:rPr>
          <w:rFonts w:ascii="Franklin Gothic Demi"/>
          <w:b/>
          <w:color w:val="231F20"/>
          <w:spacing w:val="-14"/>
          <w:sz w:val="24"/>
        </w:rPr>
        <w:t> </w:t>
      </w:r>
      <w:r>
        <w:rPr>
          <w:rFonts w:ascii="Franklin Gothic Demi"/>
          <w:b/>
          <w:color w:val="231F20"/>
          <w:spacing w:val="-2"/>
          <w:sz w:val="24"/>
        </w:rPr>
        <w:t>needs.</w:t>
      </w:r>
      <w:r>
        <w:rPr>
          <w:rFonts w:ascii="Franklin Gothic Demi"/>
          <w:b/>
          <w:color w:val="231F20"/>
          <w:spacing w:val="9"/>
          <w:sz w:val="24"/>
        </w:rPr>
        <w:t> </w:t>
      </w:r>
      <w:r>
        <w:rPr>
          <w:rFonts w:ascii="Franklin Gothic Demi"/>
          <w:b/>
          <w:color w:val="231F20"/>
          <w:spacing w:val="-2"/>
          <w:sz w:val="24"/>
        </w:rPr>
        <w:t>However,</w:t>
      </w:r>
      <w:r>
        <w:rPr>
          <w:rFonts w:ascii="Franklin Gothic Demi"/>
          <w:b/>
          <w:color w:val="231F20"/>
          <w:spacing w:val="-13"/>
          <w:sz w:val="24"/>
        </w:rPr>
        <w:t> </w:t>
      </w:r>
      <w:r>
        <w:rPr>
          <w:rFonts w:ascii="Franklin Gothic Demi"/>
          <w:b/>
          <w:color w:val="231F20"/>
          <w:spacing w:val="-2"/>
          <w:sz w:val="24"/>
        </w:rPr>
        <w:t>this</w:t>
      </w:r>
      <w:r>
        <w:rPr>
          <w:rFonts w:ascii="Franklin Gothic Demi"/>
          <w:b/>
          <w:color w:val="231F20"/>
          <w:spacing w:val="-13"/>
          <w:sz w:val="24"/>
        </w:rPr>
        <w:t> </w:t>
      </w:r>
      <w:r>
        <w:rPr>
          <w:rFonts w:ascii="Franklin Gothic Demi"/>
          <w:b/>
          <w:color w:val="231F20"/>
          <w:spacing w:val="-2"/>
          <w:sz w:val="24"/>
        </w:rPr>
        <w:t>is</w:t>
      </w:r>
      <w:r>
        <w:rPr>
          <w:rFonts w:ascii="Franklin Gothic Demi"/>
          <w:b/>
          <w:color w:val="231F20"/>
          <w:spacing w:val="-13"/>
          <w:sz w:val="24"/>
        </w:rPr>
        <w:t> </w:t>
      </w:r>
      <w:r>
        <w:rPr>
          <w:rFonts w:ascii="Franklin Gothic Demi"/>
          <w:b/>
          <w:color w:val="231F20"/>
          <w:spacing w:val="-2"/>
          <w:sz w:val="24"/>
        </w:rPr>
        <w:t>not</w:t>
      </w:r>
      <w:r>
        <w:rPr>
          <w:rFonts w:ascii="Franklin Gothic Demi"/>
          <w:b/>
          <w:color w:val="231F20"/>
          <w:spacing w:val="-13"/>
          <w:sz w:val="24"/>
        </w:rPr>
        <w:t> </w:t>
      </w:r>
      <w:r>
        <w:rPr>
          <w:rFonts w:ascii="Franklin Gothic Demi"/>
          <w:b/>
          <w:color w:val="231F20"/>
          <w:spacing w:val="-2"/>
          <w:sz w:val="24"/>
        </w:rPr>
        <w:t>a</w:t>
      </w:r>
      <w:r>
        <w:rPr>
          <w:rFonts w:ascii="Franklin Gothic Demi"/>
          <w:b/>
          <w:color w:val="231F20"/>
          <w:spacing w:val="-13"/>
          <w:sz w:val="24"/>
        </w:rPr>
        <w:t> </w:t>
      </w:r>
      <w:r>
        <w:rPr>
          <w:rFonts w:ascii="Franklin Gothic Demi"/>
          <w:b/>
          <w:color w:val="231F20"/>
          <w:spacing w:val="-2"/>
          <w:sz w:val="24"/>
        </w:rPr>
        <w:t>guarantee </w:t>
      </w:r>
      <w:r>
        <w:rPr>
          <w:rFonts w:ascii="Franklin Gothic Demi"/>
          <w:b/>
          <w:color w:val="231F20"/>
          <w:spacing w:val="-6"/>
          <w:sz w:val="24"/>
        </w:rPr>
        <w:t>that services will be provided exactly as requested.</w:t>
      </w:r>
    </w:p>
    <w:p>
      <w:pPr>
        <w:spacing w:line="225" w:lineRule="auto" w:before="124"/>
        <w:ind w:left="809" w:right="6397" w:firstLine="0"/>
        <w:jc w:val="left"/>
        <w:rPr>
          <w:b/>
          <w:i/>
          <w:sz w:val="22"/>
        </w:rPr>
      </w:pPr>
      <w:r>
        <w:rPr>
          <w:b/>
          <w:i/>
          <w:color w:val="231F20"/>
          <w:spacing w:val="-4"/>
          <w:sz w:val="22"/>
        </w:rPr>
        <w:t>(Adapted</w:t>
      </w:r>
      <w:r>
        <w:rPr>
          <w:b/>
          <w:i/>
          <w:color w:val="231F20"/>
          <w:spacing w:val="-10"/>
          <w:sz w:val="22"/>
        </w:rPr>
        <w:t> </w:t>
      </w:r>
      <w:r>
        <w:rPr>
          <w:b/>
          <w:i/>
          <w:color w:val="231F20"/>
          <w:spacing w:val="-4"/>
          <w:sz w:val="22"/>
        </w:rPr>
        <w:t>from</w:t>
      </w:r>
      <w:r>
        <w:rPr>
          <w:b/>
          <w:i/>
          <w:color w:val="231F20"/>
          <w:spacing w:val="-10"/>
          <w:sz w:val="22"/>
        </w:rPr>
        <w:t> </w:t>
      </w:r>
      <w:r>
        <w:rPr>
          <w:b/>
          <w:i/>
          <w:color w:val="231F20"/>
          <w:spacing w:val="-4"/>
          <w:sz w:val="22"/>
        </w:rPr>
        <w:t>the</w:t>
      </w:r>
      <w:r>
        <w:rPr>
          <w:b/>
          <w:i/>
          <w:color w:val="231F20"/>
          <w:spacing w:val="-10"/>
          <w:sz w:val="22"/>
        </w:rPr>
        <w:t> </w:t>
      </w:r>
      <w:r>
        <w:rPr>
          <w:b/>
          <w:i/>
          <w:color w:val="231F20"/>
          <w:spacing w:val="-4"/>
          <w:sz w:val="22"/>
        </w:rPr>
        <w:t>Association</w:t>
      </w:r>
      <w:r>
        <w:rPr>
          <w:b/>
          <w:i/>
          <w:color w:val="231F20"/>
          <w:spacing w:val="-9"/>
          <w:sz w:val="22"/>
        </w:rPr>
        <w:t> </w:t>
      </w:r>
      <w:r>
        <w:rPr>
          <w:b/>
          <w:i/>
          <w:color w:val="231F20"/>
          <w:spacing w:val="-4"/>
          <w:sz w:val="22"/>
        </w:rPr>
        <w:t>of</w:t>
      </w:r>
      <w:r>
        <w:rPr>
          <w:b/>
          <w:i/>
          <w:color w:val="231F20"/>
          <w:spacing w:val="-10"/>
          <w:sz w:val="22"/>
        </w:rPr>
        <w:t> </w:t>
      </w:r>
      <w:r>
        <w:rPr>
          <w:b/>
          <w:i/>
          <w:color w:val="231F20"/>
          <w:spacing w:val="-4"/>
          <w:sz w:val="22"/>
        </w:rPr>
        <w:t>Higher</w:t>
      </w:r>
      <w:r>
        <w:rPr>
          <w:b/>
          <w:i/>
          <w:color w:val="231F20"/>
          <w:spacing w:val="-10"/>
          <w:sz w:val="22"/>
        </w:rPr>
        <w:t> </w:t>
      </w:r>
      <w:r>
        <w:rPr>
          <w:b/>
          <w:i/>
          <w:color w:val="231F20"/>
          <w:spacing w:val="-4"/>
          <w:sz w:val="22"/>
        </w:rPr>
        <w:t>Education</w:t>
      </w:r>
      <w:r>
        <w:rPr>
          <w:b/>
          <w:i/>
          <w:color w:val="231F20"/>
          <w:spacing w:val="-10"/>
          <w:sz w:val="22"/>
        </w:rPr>
        <w:t> </w:t>
      </w:r>
      <w:r>
        <w:rPr>
          <w:b/>
          <w:i/>
          <w:color w:val="231F20"/>
          <w:spacing w:val="-4"/>
          <w:sz w:val="22"/>
        </w:rPr>
        <w:t>and</w:t>
      </w:r>
      <w:r>
        <w:rPr>
          <w:b/>
          <w:i/>
          <w:color w:val="231F20"/>
          <w:spacing w:val="-4"/>
          <w:sz w:val="22"/>
        </w:rPr>
        <w:t> </w:t>
      </w:r>
      <w:r>
        <w:rPr>
          <w:b/>
          <w:i/>
          <w:color w:val="231F20"/>
          <w:sz w:val="22"/>
        </w:rPr>
        <w:t>Disabilities-AHEAD</w:t>
      </w:r>
      <w:r>
        <w:rPr>
          <w:b/>
          <w:i/>
          <w:color w:val="231F20"/>
          <w:spacing w:val="-7"/>
          <w:sz w:val="22"/>
        </w:rPr>
        <w:t> </w:t>
      </w:r>
      <w:r>
        <w:rPr>
          <w:b/>
          <w:i/>
          <w:color w:val="231F20"/>
          <w:sz w:val="22"/>
        </w:rPr>
        <w:t>Guidelines,</w:t>
      </w:r>
      <w:r>
        <w:rPr>
          <w:b/>
          <w:i/>
          <w:color w:val="231F20"/>
          <w:spacing w:val="-7"/>
          <w:sz w:val="22"/>
        </w:rPr>
        <w:t> </w:t>
      </w:r>
      <w:r>
        <w:rPr>
          <w:b/>
          <w:i/>
          <w:color w:val="231F20"/>
          <w:sz w:val="22"/>
        </w:rPr>
        <w:t>2012)</w:t>
      </w:r>
    </w:p>
    <w:sectPr>
      <w:pgSz w:w="24480" w:h="15840" w:orient="landscape"/>
      <w:pgMar w:top="540" w:bottom="280" w:left="440" w:right="260"/>
      <w:cols w:num="2" w:equalWidth="0">
        <w:col w:w="11311" w:space="40"/>
        <w:col w:w="1242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odern No. 20">
    <w:altName w:val="Modern No. 20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Franklin Gothic Book">
    <w:altName w:val="Franklin Gothic Book"/>
    <w:charset w:val="0"/>
    <w:family w:val="swiss"/>
    <w:pitch w:val="variable"/>
  </w:font>
  <w:font w:name="Franklin Gothic Demi Cond">
    <w:altName w:val="Franklin Gothic Demi Cond"/>
    <w:charset w:val="0"/>
    <w:family w:val="swiss"/>
    <w:pitch w:val="variable"/>
  </w:font>
  <w:font w:name="Book Antiqua">
    <w:altName w:val="Book Antiqua"/>
    <w:charset w:val="0"/>
    <w:family w:val="roman"/>
    <w:pitch w:val="variable"/>
  </w:font>
  <w:font w:name="Franklin Gothic Demi">
    <w:altName w:val="Franklin Gothic Dem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1496" w:hanging="188"/>
      </w:pPr>
      <w:rPr>
        <w:rFonts w:hint="default" w:ascii="Book Antiqua" w:hAnsi="Book Antiqua" w:eastAsia="Book Antiqua" w:cs="Book Antiqua"/>
        <w:b w:val="0"/>
        <w:bCs w:val="0"/>
        <w:i w:val="0"/>
        <w:iCs w:val="0"/>
        <w:color w:val="231F20"/>
        <w:w w:val="100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92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85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78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71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64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57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50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43" w:hanging="18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220" w:hanging="181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color w:val="231F20"/>
        <w:w w:val="100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42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264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786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308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31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353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75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397" w:hanging="181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3"/>
      <w:szCs w:val="23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6343" w:right="309"/>
      <w:jc w:val="center"/>
      <w:outlineLvl w:val="1"/>
    </w:pPr>
    <w:rPr>
      <w:rFonts w:ascii="Franklin Gothic Demi Cond" w:hAnsi="Franklin Gothic Demi Cond" w:eastAsia="Franklin Gothic Demi Cond" w:cs="Franklin Gothic Demi Cond"/>
      <w:b/>
      <w:bCs/>
      <w:sz w:val="60"/>
      <w:szCs w:val="6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644" w:right="67"/>
      <w:jc w:val="center"/>
      <w:outlineLvl w:val="2"/>
    </w:pPr>
    <w:rPr>
      <w:rFonts w:ascii="Franklin Gothic Demi" w:hAnsi="Franklin Gothic Demi" w:eastAsia="Franklin Gothic Demi" w:cs="Franklin Gothic Demi"/>
      <w:b/>
      <w:bCs/>
      <w:sz w:val="34"/>
      <w:szCs w:val="3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752" w:right="67"/>
      <w:jc w:val="center"/>
      <w:outlineLvl w:val="3"/>
    </w:pPr>
    <w:rPr>
      <w:rFonts w:ascii="Franklin Gothic Demi" w:hAnsi="Franklin Gothic Demi" w:eastAsia="Franklin Gothic Demi" w:cs="Franklin Gothic Demi"/>
      <w:b/>
      <w:bCs/>
      <w:sz w:val="25"/>
      <w:szCs w:val="25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1"/>
      <w:ind w:left="940" w:right="453"/>
      <w:jc w:val="center"/>
    </w:pPr>
    <w:rPr>
      <w:rFonts w:ascii="Franklin Gothic Demi Cond" w:hAnsi="Franklin Gothic Demi Cond" w:eastAsia="Franklin Gothic Demi Cond" w:cs="Franklin Gothic Demi Cond"/>
      <w:b/>
      <w:bCs/>
      <w:sz w:val="76"/>
      <w:szCs w:val="7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99"/>
      <w:ind w:left="1496" w:hanging="188"/>
    </w:pPr>
    <w:rPr>
      <w:rFonts w:ascii="Palatino Linotype" w:hAnsi="Palatino Linotype" w:eastAsia="Palatino Linotype" w:cs="Palatino Linotype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OCR.Cleveland@ed.gov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MCCC Disability Services Brochure 22</dc:title>
  <dcterms:created xsi:type="dcterms:W3CDTF">2022-06-29T16:52:17Z</dcterms:created>
  <dcterms:modified xsi:type="dcterms:W3CDTF">2022-06-29T16:52:17Z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2022-04-12T00:00:00Z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2022-06-29T00:00:00Z</vt:filetime>
  </property>
</Properties>
</file>